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B3C9" w14:textId="77777777" w:rsidR="00BE4712" w:rsidRDefault="006F24A1" w:rsidP="0002364E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D31">
        <w:rPr>
          <w:rFonts w:ascii="Times New Roman" w:hAnsi="Times New Roman" w:cs="Times New Roman"/>
          <w:b/>
          <w:sz w:val="28"/>
          <w:szCs w:val="28"/>
          <w:u w:val="single"/>
        </w:rPr>
        <w:t>Ashley Langer</w:t>
      </w:r>
    </w:p>
    <w:p w14:paraId="6442F957" w14:textId="77777777" w:rsidR="001B22E1" w:rsidRDefault="00021F17" w:rsidP="001B22E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22E1" w:rsidRPr="00312C16">
          <w:rPr>
            <w:rStyle w:val="Hyperlink"/>
            <w:rFonts w:ascii="Times New Roman" w:hAnsi="Times New Roman" w:cs="Times New Roman"/>
            <w:sz w:val="24"/>
            <w:szCs w:val="24"/>
          </w:rPr>
          <w:t>http://www.ashleylanger.com</w:t>
        </w:r>
      </w:hyperlink>
    </w:p>
    <w:p w14:paraId="786457D8" w14:textId="77777777" w:rsidR="001B22E1" w:rsidRPr="001B22E1" w:rsidRDefault="00021F17" w:rsidP="001B22E1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14A0" w:rsidRPr="007213CF">
          <w:rPr>
            <w:rStyle w:val="Hyperlink"/>
            <w:rFonts w:ascii="Times New Roman" w:hAnsi="Times New Roman" w:cs="Times New Roman"/>
            <w:sz w:val="24"/>
            <w:szCs w:val="24"/>
          </w:rPr>
          <w:t>alanger@email.arizona.edu</w:t>
        </w:r>
      </w:hyperlink>
      <w:r w:rsidR="001B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AE01F" w14:textId="77777777" w:rsidR="001B22E1" w:rsidRPr="00BC454A" w:rsidRDefault="001B22E1" w:rsidP="0002364E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6C4D968" w14:textId="77777777" w:rsidR="001B22E1" w:rsidRDefault="00C114A0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 E Helen St</w:t>
      </w:r>
      <w:r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Office: (520) 621-0117</w:t>
      </w:r>
    </w:p>
    <w:p w14:paraId="38D543F2" w14:textId="77777777" w:rsidR="00C114A0" w:rsidRPr="001B22E1" w:rsidRDefault="00C114A0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McClelland Hall 401</w:t>
      </w:r>
    </w:p>
    <w:p w14:paraId="689C7A98" w14:textId="77777777" w:rsidR="001B22E1" w:rsidRDefault="00C114A0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Tucson, AZ 85721</w:t>
      </w:r>
      <w:r w:rsidR="001B22E1">
        <w:rPr>
          <w:rFonts w:ascii="Times New Roman" w:hAnsi="Times New Roman" w:cs="Times New Roman"/>
          <w:sz w:val="24"/>
          <w:szCs w:val="24"/>
        </w:rPr>
        <w:tab/>
      </w:r>
    </w:p>
    <w:p w14:paraId="561817B2" w14:textId="77777777" w:rsidR="001B22E1" w:rsidRDefault="00377544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B28FA" wp14:editId="460FE420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0388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26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.8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UP8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"/>
            </w:pict>
          </mc:Fallback>
        </mc:AlternateContent>
      </w:r>
      <w:r w:rsidR="001B22E1">
        <w:rPr>
          <w:rFonts w:ascii="Times New Roman" w:hAnsi="Times New Roman" w:cs="Times New Roman"/>
          <w:sz w:val="24"/>
          <w:szCs w:val="24"/>
        </w:rPr>
        <w:tab/>
      </w:r>
    </w:p>
    <w:p w14:paraId="7551F8E1" w14:textId="77777777" w:rsidR="001B22E1" w:rsidRDefault="007C4AEE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1B22E1" w:rsidRPr="001B22E1">
        <w:rPr>
          <w:rFonts w:ascii="Times New Roman" w:hAnsi="Times New Roman" w:cs="Times New Roman"/>
          <w:b/>
          <w:sz w:val="24"/>
          <w:szCs w:val="24"/>
        </w:rPr>
        <w:t>Appointments</w:t>
      </w:r>
      <w:r w:rsidR="00E66909">
        <w:rPr>
          <w:rFonts w:ascii="Times New Roman" w:hAnsi="Times New Roman" w:cs="Times New Roman"/>
          <w:b/>
          <w:sz w:val="24"/>
          <w:szCs w:val="24"/>
        </w:rPr>
        <w:t>:</w:t>
      </w:r>
    </w:p>
    <w:p w14:paraId="64C5BB2F" w14:textId="77777777" w:rsidR="00ED42FC" w:rsidRDefault="00ED42FC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 Professor, Department of Economics, University of Arizona, 2021-present</w:t>
      </w:r>
    </w:p>
    <w:p w14:paraId="2EFA29F7" w14:textId="37BE0894" w:rsidR="000C426C" w:rsidRDefault="007C4AEE" w:rsidP="007C4AE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7A6">
        <w:rPr>
          <w:rFonts w:ascii="Times New Roman" w:hAnsi="Times New Roman" w:cs="Times New Roman"/>
          <w:sz w:val="24"/>
          <w:szCs w:val="24"/>
        </w:rPr>
        <w:t>Research Associate</w:t>
      </w:r>
      <w:r>
        <w:rPr>
          <w:rFonts w:ascii="Times New Roman" w:hAnsi="Times New Roman" w:cs="Times New Roman"/>
          <w:sz w:val="24"/>
          <w:szCs w:val="24"/>
        </w:rPr>
        <w:t>, National B</w:t>
      </w:r>
      <w:r w:rsidR="009255F5">
        <w:rPr>
          <w:rFonts w:ascii="Times New Roman" w:hAnsi="Times New Roman" w:cs="Times New Roman"/>
          <w:sz w:val="24"/>
          <w:szCs w:val="24"/>
        </w:rPr>
        <w:t>ureau of Economic Research, 2021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074DEA21" w14:textId="77777777" w:rsidR="007C4AEE" w:rsidRDefault="007C4AEE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531B9EEC" w14:textId="77777777" w:rsidR="007C4AEE" w:rsidRPr="007C4AEE" w:rsidRDefault="007C4AEE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 Appointments</w:t>
      </w:r>
    </w:p>
    <w:p w14:paraId="0878AE44" w14:textId="68D95901" w:rsidR="00FB25D9" w:rsidRDefault="00C114A0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5D9">
        <w:rPr>
          <w:rFonts w:ascii="Times New Roman" w:hAnsi="Times New Roman" w:cs="Times New Roman"/>
          <w:sz w:val="24"/>
          <w:szCs w:val="24"/>
        </w:rPr>
        <w:t>Visiting Scholar, Columbia Business School, Spring 2022</w:t>
      </w:r>
    </w:p>
    <w:p w14:paraId="65ACA0A5" w14:textId="367D8589" w:rsidR="00C114A0" w:rsidRDefault="00C114A0" w:rsidP="00FB25D9">
      <w:pPr>
        <w:autoSpaceDE w:val="0"/>
        <w:autoSpaceDN w:val="0"/>
        <w:adjustRightInd w:val="0"/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Professor, Department of Economics, University of Arizona, 2013</w:t>
      </w:r>
      <w:r w:rsidR="009D6FE9">
        <w:rPr>
          <w:rFonts w:ascii="Times New Roman" w:hAnsi="Times New Roman" w:cs="Times New Roman"/>
          <w:sz w:val="24"/>
          <w:szCs w:val="24"/>
        </w:rPr>
        <w:t>-</w:t>
      </w:r>
      <w:r w:rsidR="00ED42FC">
        <w:rPr>
          <w:rFonts w:ascii="Times New Roman" w:hAnsi="Times New Roman" w:cs="Times New Roman"/>
          <w:sz w:val="24"/>
          <w:szCs w:val="24"/>
        </w:rPr>
        <w:t>2021</w:t>
      </w:r>
    </w:p>
    <w:p w14:paraId="2A9BBCC6" w14:textId="77777777" w:rsidR="009255F5" w:rsidRDefault="009255F5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Research Fellow, National Bureau of Economic Research, 2020-2021</w:t>
      </w:r>
    </w:p>
    <w:p w14:paraId="33A5C1CF" w14:textId="77777777" w:rsidR="009D6FE9" w:rsidRDefault="009D6FE9" w:rsidP="009D6FE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Adjunct Research Scientist, Ford School of Public Policy, University of Michigan,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</w:t>
      </w:r>
      <w:r w:rsidR="00C52BB6">
        <w:rPr>
          <w:rFonts w:ascii="Times New Roman" w:hAnsi="Times New Roman" w:cs="Times New Roman"/>
          <w:sz w:val="24"/>
          <w:szCs w:val="24"/>
        </w:rPr>
        <w:t>2016</w:t>
      </w:r>
    </w:p>
    <w:p w14:paraId="7908FFC8" w14:textId="77777777" w:rsidR="00C0525C" w:rsidRDefault="00C0525C" w:rsidP="00C0525C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Scholar, Energy Policy Institute of Chicago, University of Chicago, Fall 2013</w:t>
      </w:r>
    </w:p>
    <w:p w14:paraId="694996D6" w14:textId="77777777" w:rsidR="001B22E1" w:rsidRDefault="00C114A0" w:rsidP="00C114A0">
      <w:pPr>
        <w:autoSpaceDE w:val="0"/>
        <w:autoSpaceDN w:val="0"/>
        <w:adjustRightInd w:val="0"/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Assistant Professor, Department of Economics, University of Arizona, 2012-2013</w:t>
      </w:r>
      <w:r w:rsidR="001B22E1">
        <w:rPr>
          <w:rFonts w:ascii="Times New Roman" w:hAnsi="Times New Roman" w:cs="Times New Roman"/>
          <w:sz w:val="24"/>
          <w:szCs w:val="24"/>
        </w:rPr>
        <w:tab/>
        <w:t>Assistant Professor, Ford School of Public Policy</w:t>
      </w:r>
      <w:r w:rsidR="00A83963">
        <w:rPr>
          <w:rFonts w:ascii="Times New Roman" w:hAnsi="Times New Roman" w:cs="Times New Roman"/>
          <w:sz w:val="24"/>
          <w:szCs w:val="24"/>
        </w:rPr>
        <w:t xml:space="preserve"> and Department of Economics</w:t>
      </w:r>
      <w:r w:rsidR="001B22E1">
        <w:rPr>
          <w:rFonts w:ascii="Times New Roman" w:hAnsi="Times New Roman" w:cs="Times New Roman"/>
          <w:sz w:val="24"/>
          <w:szCs w:val="24"/>
        </w:rPr>
        <w:t xml:space="preserve">, </w:t>
      </w:r>
      <w:r w:rsidR="00A83963">
        <w:rPr>
          <w:rFonts w:ascii="Times New Roman" w:hAnsi="Times New Roman" w:cs="Times New Roman"/>
          <w:sz w:val="24"/>
          <w:szCs w:val="24"/>
        </w:rPr>
        <w:tab/>
      </w:r>
      <w:r w:rsidR="00A83963">
        <w:rPr>
          <w:rFonts w:ascii="Times New Roman" w:hAnsi="Times New Roman" w:cs="Times New Roman"/>
          <w:sz w:val="24"/>
          <w:szCs w:val="24"/>
        </w:rPr>
        <w:tab/>
      </w:r>
      <w:r w:rsidR="00A83963">
        <w:rPr>
          <w:rFonts w:ascii="Times New Roman" w:hAnsi="Times New Roman" w:cs="Times New Roman"/>
          <w:sz w:val="24"/>
          <w:szCs w:val="24"/>
        </w:rPr>
        <w:tab/>
      </w:r>
      <w:r w:rsidR="00A83963">
        <w:rPr>
          <w:rFonts w:ascii="Times New Roman" w:hAnsi="Times New Roman" w:cs="Times New Roman"/>
          <w:sz w:val="24"/>
          <w:szCs w:val="24"/>
        </w:rPr>
        <w:tab/>
      </w:r>
      <w:r w:rsidR="001B22E1">
        <w:rPr>
          <w:rFonts w:ascii="Times New Roman" w:hAnsi="Times New Roman" w:cs="Times New Roman"/>
          <w:sz w:val="24"/>
          <w:szCs w:val="24"/>
        </w:rPr>
        <w:t>University of Michigan,</w:t>
      </w:r>
      <w:r w:rsidR="00A8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2010- 2013</w:t>
      </w:r>
    </w:p>
    <w:p w14:paraId="472C8142" w14:textId="77777777" w:rsidR="001B22E1" w:rsidRPr="00730AB1" w:rsidRDefault="001B22E1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14:paraId="1167A1F0" w14:textId="77777777" w:rsidR="001B22E1" w:rsidRPr="001B22E1" w:rsidRDefault="001B22E1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1B22E1">
        <w:rPr>
          <w:rFonts w:ascii="Times New Roman" w:hAnsi="Times New Roman" w:cs="Times New Roman"/>
          <w:b/>
          <w:sz w:val="24"/>
          <w:szCs w:val="24"/>
        </w:rPr>
        <w:t>Degrees</w:t>
      </w:r>
      <w:r w:rsidR="00E66909">
        <w:rPr>
          <w:rFonts w:ascii="Times New Roman" w:hAnsi="Times New Roman" w:cs="Times New Roman"/>
          <w:b/>
          <w:sz w:val="24"/>
          <w:szCs w:val="24"/>
        </w:rPr>
        <w:t>:</w:t>
      </w:r>
    </w:p>
    <w:p w14:paraId="4FBC2950" w14:textId="77777777" w:rsidR="001B22E1" w:rsidRDefault="001B22E1" w:rsidP="001B22E1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Ph.D. </w:t>
      </w:r>
      <w:r>
        <w:rPr>
          <w:rFonts w:ascii="Times New Roman" w:hAnsi="Times New Roman" w:cs="Times New Roman"/>
          <w:sz w:val="24"/>
          <w:szCs w:val="24"/>
        </w:rPr>
        <w:tab/>
        <w:t>University of California, Berkeley, Economics, 2010</w:t>
      </w:r>
    </w:p>
    <w:p w14:paraId="0089B397" w14:textId="77777777" w:rsidR="001B22E1" w:rsidRDefault="001B22E1" w:rsidP="001B22E1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B.A. </w:t>
      </w:r>
      <w:r>
        <w:rPr>
          <w:rFonts w:ascii="Times New Roman" w:hAnsi="Times New Roman" w:cs="Times New Roman"/>
          <w:sz w:val="24"/>
          <w:szCs w:val="24"/>
        </w:rPr>
        <w:tab/>
        <w:t xml:space="preserve">Northwestern University, Mathematical Methods in the Social Sciences and </w:t>
      </w:r>
      <w:r w:rsidR="006921CE">
        <w:rPr>
          <w:rFonts w:ascii="Times New Roman" w:hAnsi="Times New Roman" w:cs="Times New Roman"/>
          <w:sz w:val="24"/>
          <w:szCs w:val="24"/>
        </w:rPr>
        <w:tab/>
      </w:r>
      <w:r w:rsidR="00692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Economics, 2002</w:t>
      </w:r>
    </w:p>
    <w:p w14:paraId="3DBB4CF2" w14:textId="77777777" w:rsidR="00BA1624" w:rsidRPr="00730AB1" w:rsidRDefault="00BA1624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14:paraId="5583B662" w14:textId="77777777" w:rsidR="008B0D1B" w:rsidRPr="008D4E3F" w:rsidRDefault="00E66909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8D4E3F">
        <w:rPr>
          <w:rFonts w:ascii="Times New Roman" w:hAnsi="Times New Roman" w:cs="Times New Roman"/>
          <w:b/>
          <w:sz w:val="24"/>
          <w:szCs w:val="24"/>
        </w:rPr>
        <w:t>Publications</w:t>
      </w:r>
      <w:r w:rsidR="00BA1624" w:rsidRPr="008D4E3F">
        <w:rPr>
          <w:rFonts w:ascii="Times New Roman" w:hAnsi="Times New Roman" w:cs="Times New Roman"/>
          <w:b/>
          <w:sz w:val="24"/>
          <w:szCs w:val="24"/>
        </w:rPr>
        <w:t>:</w:t>
      </w:r>
    </w:p>
    <w:p w14:paraId="42A069A2" w14:textId="0EE9C854" w:rsidR="00B83056" w:rsidRPr="00B83056" w:rsidRDefault="00B83056" w:rsidP="00B83056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“Designing Dynamic Subsidies to Spur Adoption of New Technologies” (with Derek Lemoine)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Accepted at JAERE</w:t>
      </w:r>
    </w:p>
    <w:p w14:paraId="38F8A412" w14:textId="1E7326B3" w:rsidR="007859F6" w:rsidRPr="00A54111" w:rsidRDefault="007859F6" w:rsidP="007859F6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“Escalation of Scrutiny: The Gains from Dynamic Enforcement of Environmental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Regulations“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with Wesley Blundell and Gautam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Gowrisankaran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American Economic Review</w:t>
      </w:r>
      <w:r w:rsidR="00A541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4111">
        <w:rPr>
          <w:rFonts w:ascii="Times New Roman" w:hAnsi="Times New Roman" w:cs="Times New Roman"/>
          <w:sz w:val="24"/>
          <w:szCs w:val="24"/>
        </w:rPr>
        <w:t>110(8), August 2020, 2558-85</w:t>
      </w:r>
    </w:p>
    <w:p w14:paraId="35BB118B" w14:textId="77777777" w:rsidR="004D3255" w:rsidRDefault="004D3255" w:rsidP="004F3593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“From Gallons to Miles: A Disaggregate Analysis of Automobile Travel and Externality Taxes”</w:t>
      </w:r>
      <w:r w:rsidR="0045554D">
        <w:rPr>
          <w:rFonts w:ascii="Times New Roman" w:hAnsi="Times New Roman" w:cs="Times New Roman"/>
          <w:sz w:val="24"/>
          <w:szCs w:val="24"/>
        </w:rPr>
        <w:t xml:space="preserve"> (with Vikram </w:t>
      </w:r>
      <w:proofErr w:type="spellStart"/>
      <w:r w:rsidR="0045554D">
        <w:rPr>
          <w:rFonts w:ascii="Times New Roman" w:hAnsi="Times New Roman" w:cs="Times New Roman"/>
          <w:sz w:val="24"/>
          <w:szCs w:val="24"/>
        </w:rPr>
        <w:t>Maheshri</w:t>
      </w:r>
      <w:proofErr w:type="spellEnd"/>
      <w:r w:rsidR="0045554D">
        <w:rPr>
          <w:rFonts w:ascii="Times New Roman" w:hAnsi="Times New Roman" w:cs="Times New Roman"/>
          <w:sz w:val="24"/>
          <w:szCs w:val="24"/>
        </w:rPr>
        <w:t xml:space="preserve"> and Clifford Winston)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9D">
        <w:rPr>
          <w:rFonts w:ascii="Times New Roman" w:hAnsi="Times New Roman" w:cs="Times New Roman"/>
          <w:i/>
          <w:sz w:val="24"/>
          <w:szCs w:val="24"/>
        </w:rPr>
        <w:t>Journal of Public Economics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F9D">
        <w:rPr>
          <w:rFonts w:ascii="Times New Roman" w:hAnsi="Times New Roman" w:cs="Times New Roman"/>
          <w:sz w:val="24"/>
          <w:szCs w:val="24"/>
        </w:rPr>
        <w:t>152, August 2017</w:t>
      </w:r>
    </w:p>
    <w:p w14:paraId="649CD484" w14:textId="77777777" w:rsidR="004F3593" w:rsidRPr="009973B2" w:rsidRDefault="004F3593" w:rsidP="004F3593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Intergenerational Transmission of Automobile Brand Preferences” (with Soren Anderson, Ryan Kellogg, and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03E8">
        <w:rPr>
          <w:rFonts w:ascii="Times New Roman" w:hAnsi="Times New Roman" w:cs="Times New Roman"/>
          <w:i/>
          <w:sz w:val="24"/>
          <w:szCs w:val="24"/>
        </w:rPr>
        <w:t>Journal of Industrial Economics</w:t>
      </w:r>
      <w:r w:rsidR="009973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73B2">
        <w:rPr>
          <w:rFonts w:ascii="Times New Roman" w:hAnsi="Times New Roman" w:cs="Times New Roman"/>
          <w:sz w:val="24"/>
          <w:szCs w:val="24"/>
        </w:rPr>
        <w:t>63(4), December 2015</w:t>
      </w:r>
    </w:p>
    <w:p w14:paraId="6F91AFAE" w14:textId="77777777" w:rsidR="004F3593" w:rsidRDefault="004F3593" w:rsidP="004F359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>“Automakers’ Short-Run Responses to Changing Gasoline Prices”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D9D59" w14:textId="77777777" w:rsidR="004F3593" w:rsidRDefault="004F3593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E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4E3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4E3F">
        <w:rPr>
          <w:rFonts w:ascii="Times New Roman" w:hAnsi="Times New Roman" w:cs="Times New Roman"/>
          <w:sz w:val="24"/>
          <w:szCs w:val="24"/>
        </w:rPr>
        <w:t xml:space="preserve"> Nathan Miller),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EED">
        <w:rPr>
          <w:rFonts w:ascii="Times New Roman" w:hAnsi="Times New Roman" w:cs="Times New Roman"/>
          <w:i/>
          <w:sz w:val="24"/>
          <w:szCs w:val="24"/>
        </w:rPr>
        <w:t>Review of Economics and Statistics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95(4), October 2013</w:t>
      </w:r>
    </w:p>
    <w:p w14:paraId="7C5A31F9" w14:textId="77777777" w:rsidR="00397721" w:rsidRPr="008D4E3F" w:rsidRDefault="00BA1624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>“Toward A Comprehensive Assessment of Road Pricing Accounting for Land Use”</w:t>
      </w:r>
    </w:p>
    <w:p w14:paraId="2B3C2B13" w14:textId="77777777" w:rsidR="00BA1624" w:rsidRPr="008D4E3F" w:rsidRDefault="00BA1624" w:rsidP="0002364E">
      <w:pPr>
        <w:autoSpaceDE w:val="0"/>
        <w:autoSpaceDN w:val="0"/>
        <w:adjustRightInd w:val="0"/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4E3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4E3F">
        <w:rPr>
          <w:rFonts w:ascii="Times New Roman" w:hAnsi="Times New Roman" w:cs="Times New Roman"/>
          <w:sz w:val="24"/>
          <w:szCs w:val="24"/>
        </w:rPr>
        <w:t xml:space="preserve"> Clifford Winston) </w:t>
      </w:r>
      <w:r w:rsidRPr="008D4E3F">
        <w:rPr>
          <w:rFonts w:ascii="Times New Roman" w:hAnsi="Times New Roman" w:cs="Times New Roman"/>
          <w:i/>
          <w:sz w:val="24"/>
          <w:szCs w:val="24"/>
        </w:rPr>
        <w:t>Brookings-Wharton Papers on Urban Affairs</w:t>
      </w:r>
      <w:r w:rsidRPr="008D4E3F">
        <w:rPr>
          <w:rFonts w:ascii="Times New Roman" w:hAnsi="Times New Roman" w:cs="Times New Roman"/>
          <w:sz w:val="24"/>
          <w:szCs w:val="24"/>
        </w:rPr>
        <w:t>, 2008</w:t>
      </w:r>
    </w:p>
    <w:p w14:paraId="3E4D3711" w14:textId="77777777" w:rsidR="00BA1624" w:rsidRPr="008D4E3F" w:rsidRDefault="00BA1624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>“The Effect of Government Highway Spending on Road Users’ Congestion Costs”</w:t>
      </w:r>
    </w:p>
    <w:p w14:paraId="334665BD" w14:textId="77777777" w:rsidR="00BA1624" w:rsidRDefault="009257FC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ab/>
      </w:r>
      <w:r w:rsidR="00BA1624" w:rsidRPr="008D4E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1624" w:rsidRPr="008D4E3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BA1624" w:rsidRPr="008D4E3F">
        <w:rPr>
          <w:rFonts w:ascii="Times New Roman" w:hAnsi="Times New Roman" w:cs="Times New Roman"/>
          <w:sz w:val="24"/>
          <w:szCs w:val="24"/>
        </w:rPr>
        <w:t xml:space="preserve"> Clifford Winston) </w:t>
      </w:r>
      <w:r w:rsidR="00BA1624" w:rsidRPr="008D4E3F">
        <w:rPr>
          <w:rFonts w:ascii="Times New Roman" w:hAnsi="Times New Roman" w:cs="Times New Roman"/>
          <w:i/>
          <w:sz w:val="24"/>
          <w:szCs w:val="24"/>
        </w:rPr>
        <w:t>Journal of Urban Economics</w:t>
      </w:r>
      <w:r w:rsidR="00BA1624" w:rsidRPr="008D4E3F">
        <w:rPr>
          <w:rFonts w:ascii="Times New Roman" w:hAnsi="Times New Roman" w:cs="Times New Roman"/>
          <w:sz w:val="24"/>
          <w:szCs w:val="24"/>
        </w:rPr>
        <w:t xml:space="preserve"> 60(3), 2006</w:t>
      </w:r>
    </w:p>
    <w:p w14:paraId="2EB9BFFB" w14:textId="77777777" w:rsidR="00E66909" w:rsidRPr="008D4E3F" w:rsidRDefault="00E66909" w:rsidP="0002364E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2706BC21" w14:textId="5520322B" w:rsidR="008B0D1B" w:rsidRPr="00692677" w:rsidRDefault="00E66909" w:rsidP="00AF156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i/>
          <w:sz w:val="24"/>
          <w:szCs w:val="24"/>
        </w:rPr>
      </w:pPr>
      <w:r w:rsidRPr="008D4E3F">
        <w:rPr>
          <w:rFonts w:ascii="Times New Roman" w:hAnsi="Times New Roman" w:cs="Times New Roman"/>
          <w:b/>
          <w:sz w:val="24"/>
          <w:szCs w:val="24"/>
        </w:rPr>
        <w:t>Working Papers</w:t>
      </w:r>
      <w:r w:rsidR="00CC7A7A">
        <w:rPr>
          <w:rFonts w:ascii="Times New Roman" w:hAnsi="Times New Roman" w:cs="Times New Roman"/>
          <w:b/>
          <w:sz w:val="24"/>
          <w:szCs w:val="24"/>
        </w:rPr>
        <w:t xml:space="preserve"> and Work in </w:t>
      </w:r>
      <w:r w:rsidR="000C3518">
        <w:rPr>
          <w:rFonts w:ascii="Times New Roman" w:hAnsi="Times New Roman" w:cs="Times New Roman"/>
          <w:b/>
          <w:sz w:val="24"/>
          <w:szCs w:val="24"/>
        </w:rPr>
        <w:t>Progress</w:t>
      </w:r>
      <w:r w:rsidR="00BA1624" w:rsidRPr="008D4E3F">
        <w:rPr>
          <w:rFonts w:ascii="Times New Roman" w:hAnsi="Times New Roman" w:cs="Times New Roman"/>
          <w:b/>
          <w:sz w:val="24"/>
          <w:szCs w:val="24"/>
        </w:rPr>
        <w:t>:</w:t>
      </w:r>
    </w:p>
    <w:p w14:paraId="3357F367" w14:textId="4C323722" w:rsidR="00E24E93" w:rsidRDefault="00E24E93" w:rsidP="00E24E93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“Fueling Alternatives: Gas Station Choice and the Implications for Electric Charging” (with Jackson Dorsey and Shaun McRae)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E93">
        <w:rPr>
          <w:rFonts w:ascii="Times New Roman" w:hAnsi="Times New Roman" w:cs="Times New Roman"/>
          <w:i/>
          <w:iCs/>
          <w:sz w:val="24"/>
          <w:szCs w:val="24"/>
        </w:rPr>
        <w:t>Revisions requested at American Economic Journal: Economic Policy</w:t>
      </w:r>
    </w:p>
    <w:p w14:paraId="71E71F35" w14:textId="58B50399" w:rsidR="00406AC2" w:rsidRPr="00406AC2" w:rsidRDefault="00406AC2" w:rsidP="00406AC2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“What Were the Odds? Estimating the Market’s Probability of Uncertain Events” (with Derek Lemoine)</w:t>
      </w:r>
    </w:p>
    <w:p w14:paraId="6584CCC2" w14:textId="6FE5A9EE" w:rsidR="00041141" w:rsidRDefault="00041141" w:rsidP="00041141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“Energy Transitions in Regulated Markets” (with Gautam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Gowrisankaran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Reguant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6FF471" w14:textId="77777777" w:rsidR="00E24E93" w:rsidRDefault="001409B6" w:rsidP="00E24E93">
      <w:pPr>
        <w:spacing w:after="0"/>
        <w:ind w:left="806" w:hanging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C3518" w:rsidRPr="000C3518">
        <w:rPr>
          <w:rFonts w:ascii="Times New Roman" w:eastAsia="Times New Roman" w:hAnsi="Times New Roman" w:cs="Times New Roman"/>
          <w:sz w:val="24"/>
          <w:szCs w:val="24"/>
        </w:rPr>
        <w:t>Policy Uncertainty in the Market for Coal Electricity</w:t>
      </w:r>
      <w:r>
        <w:rPr>
          <w:rFonts w:ascii="Times New Roman" w:hAnsi="Times New Roman" w:cs="Times New Roman"/>
          <w:sz w:val="24"/>
          <w:szCs w:val="24"/>
        </w:rPr>
        <w:t xml:space="preserve">: The Case of Air Toxics Standards” </w:t>
      </w:r>
      <w:r w:rsidR="000C35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(with Gautam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Gowrisankaran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Zhang)</w:t>
      </w:r>
    </w:p>
    <w:p w14:paraId="29A5B5C9" w14:textId="6C7763AF" w:rsidR="001409B6" w:rsidRPr="00E24E93" w:rsidRDefault="001409B6" w:rsidP="00E24E93">
      <w:pPr>
        <w:spacing w:after="0"/>
        <w:ind w:left="806" w:hanging="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“Regulating Power Plant Emissions: Environmental Justice, Enforcement, and Regulator Preferences” (with Gautam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Gowrisankaran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Konan Hara)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3BA03B" w14:textId="77777777" w:rsidR="00A83963" w:rsidRPr="00B671BA" w:rsidRDefault="00A83963" w:rsidP="00E6690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A83963">
        <w:rPr>
          <w:rFonts w:ascii="Times New Roman" w:hAnsi="Times New Roman" w:cs="Times New Roman"/>
          <w:b/>
          <w:sz w:val="24"/>
          <w:szCs w:val="24"/>
        </w:rPr>
        <w:t>Teaching:</w:t>
      </w:r>
    </w:p>
    <w:p w14:paraId="6B7EEAD2" w14:textId="77777777" w:rsidR="005A00DB" w:rsidRDefault="005A00DB" w:rsidP="009543C9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Strategy, University of Arizona (MBA)</w:t>
      </w:r>
    </w:p>
    <w:p w14:paraId="7F036FFF" w14:textId="77777777" w:rsidR="005A00DB" w:rsidRDefault="005A00DB" w:rsidP="009543C9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of Discrimination Reading Group</w:t>
      </w:r>
    </w:p>
    <w:p w14:paraId="41EC97A0" w14:textId="77777777" w:rsidR="00C114A0" w:rsidRDefault="00C114A0" w:rsidP="009543C9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Empirical Environmental Economics, University of Arizona (PhD</w:t>
      </w:r>
      <w:r w:rsidR="002F62F6">
        <w:rPr>
          <w:rFonts w:ascii="Times New Roman" w:hAnsi="Times New Roman" w:cs="Times New Roman"/>
          <w:sz w:val="24"/>
          <w:szCs w:val="24"/>
        </w:rPr>
        <w:t>)</w:t>
      </w:r>
    </w:p>
    <w:p w14:paraId="2C81B70F" w14:textId="77777777" w:rsidR="00C52BB6" w:rsidRDefault="00C52BB6" w:rsidP="009543C9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Economics, University of Arizona (Undergraduate</w:t>
      </w:r>
      <w:r w:rsidR="002F62F6">
        <w:rPr>
          <w:rFonts w:ascii="Times New Roman" w:hAnsi="Times New Roman" w:cs="Times New Roman"/>
          <w:sz w:val="24"/>
          <w:szCs w:val="24"/>
        </w:rPr>
        <w:t>)</w:t>
      </w:r>
    </w:p>
    <w:p w14:paraId="07587D70" w14:textId="77777777" w:rsidR="00C114A0" w:rsidRPr="00C114A0" w:rsidRDefault="00C114A0" w:rsidP="009543C9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Principles</w:t>
      </w:r>
      <w:r w:rsidR="00730AB1">
        <w:rPr>
          <w:rFonts w:ascii="Times New Roman" w:hAnsi="Times New Roman" w:cs="Times New Roman"/>
          <w:sz w:val="24"/>
          <w:szCs w:val="24"/>
        </w:rPr>
        <w:t xml:space="preserve"> of Economics</w:t>
      </w:r>
      <w:r>
        <w:rPr>
          <w:rFonts w:ascii="Times New Roman" w:hAnsi="Times New Roman" w:cs="Times New Roman"/>
          <w:sz w:val="24"/>
          <w:szCs w:val="24"/>
        </w:rPr>
        <w:t>, University of Arizona (Undergraduate</w:t>
      </w:r>
      <w:r w:rsidR="002F62F6">
        <w:rPr>
          <w:rFonts w:ascii="Times New Roman" w:hAnsi="Times New Roman" w:cs="Times New Roman"/>
          <w:sz w:val="24"/>
          <w:szCs w:val="24"/>
        </w:rPr>
        <w:t>)</w:t>
      </w:r>
    </w:p>
    <w:p w14:paraId="68D0F3FF" w14:textId="77777777" w:rsidR="0010263D" w:rsidRDefault="00A83963" w:rsidP="00C114A0">
      <w:pPr>
        <w:autoSpaceDE w:val="0"/>
        <w:autoSpaceDN w:val="0"/>
        <w:adjustRightInd w:val="0"/>
        <w:spacing w:after="0"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Regulation of Industry and the Environment, University of Michigan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Masters in Public Policy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63D">
        <w:rPr>
          <w:rFonts w:ascii="Times New Roman" w:hAnsi="Times New Roman" w:cs="Times New Roman"/>
          <w:sz w:val="24"/>
          <w:szCs w:val="24"/>
        </w:rPr>
        <w:t>Energy and Environmental Policy</w:t>
      </w:r>
      <w:r w:rsidR="00560456">
        <w:rPr>
          <w:rFonts w:ascii="Times New Roman" w:hAnsi="Times New Roman" w:cs="Times New Roman"/>
          <w:sz w:val="24"/>
          <w:szCs w:val="24"/>
        </w:rPr>
        <w:t>, University of Michigan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3D">
        <w:rPr>
          <w:rFonts w:ascii="Times New Roman" w:hAnsi="Times New Roman" w:cs="Times New Roman"/>
          <w:sz w:val="24"/>
          <w:szCs w:val="24"/>
        </w:rPr>
        <w:t>(Undergraduate)</w:t>
      </w:r>
    </w:p>
    <w:p w14:paraId="332D7453" w14:textId="77777777" w:rsidR="008D4E3F" w:rsidRPr="005A00DB" w:rsidRDefault="0010263D" w:rsidP="00C52BB6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Microeconomics B: Cost-Benefit Analysis in Depth</w:t>
      </w:r>
      <w:r w:rsidR="00560456">
        <w:rPr>
          <w:rFonts w:ascii="Times New Roman" w:hAnsi="Times New Roman" w:cs="Times New Roman"/>
          <w:sz w:val="24"/>
          <w:szCs w:val="24"/>
        </w:rPr>
        <w:t>, University of Michigan</w:t>
      </w:r>
      <w:r w:rsidR="00560456">
        <w:rPr>
          <w:rFonts w:ascii="Times New Roman" w:hAnsi="Times New Roman" w:cs="Times New Roman"/>
          <w:sz w:val="24"/>
          <w:szCs w:val="24"/>
        </w:rPr>
        <w:tab/>
      </w:r>
      <w:r w:rsidR="00560456">
        <w:rPr>
          <w:rFonts w:ascii="Times New Roman" w:hAnsi="Times New Roman" w:cs="Times New Roman"/>
          <w:sz w:val="24"/>
          <w:szCs w:val="24"/>
        </w:rPr>
        <w:tab/>
      </w:r>
      <w:r w:rsidR="00560456">
        <w:rPr>
          <w:rFonts w:ascii="Times New Roman" w:hAnsi="Times New Roman" w:cs="Times New Roman"/>
          <w:sz w:val="24"/>
          <w:szCs w:val="24"/>
        </w:rPr>
        <w:tab/>
      </w:r>
      <w:r w:rsidR="00560456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560456">
        <w:rPr>
          <w:rFonts w:ascii="Times New Roman" w:hAnsi="Times New Roman" w:cs="Times New Roman"/>
          <w:sz w:val="24"/>
          <w:szCs w:val="24"/>
        </w:rPr>
        <w:t>Masters in Public Policy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83963">
        <w:rPr>
          <w:rFonts w:ascii="Times New Roman" w:hAnsi="Times New Roman" w:cs="Times New Roman"/>
          <w:sz w:val="24"/>
          <w:szCs w:val="24"/>
        </w:rPr>
        <w:br/>
      </w:r>
    </w:p>
    <w:p w14:paraId="71D46333" w14:textId="28AA97AD" w:rsidR="00E66909" w:rsidRDefault="00E66909" w:rsidP="00E6690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8D4E3F">
        <w:rPr>
          <w:rFonts w:ascii="Times New Roman" w:hAnsi="Times New Roman" w:cs="Times New Roman"/>
          <w:b/>
          <w:sz w:val="24"/>
          <w:szCs w:val="24"/>
        </w:rPr>
        <w:t>Fellowships and Awards:</w:t>
      </w:r>
    </w:p>
    <w:p w14:paraId="3389994C" w14:textId="0AE74CB6" w:rsidR="00CA7D3B" w:rsidRDefault="00CA7D3B" w:rsidP="00CA7D3B">
      <w:pPr>
        <w:autoSpaceDE w:val="0"/>
        <w:autoSpaceDN w:val="0"/>
        <w:adjustRightInd w:val="0"/>
        <w:spacing w:after="0" w:line="240" w:lineRule="auto"/>
        <w:ind w:left="2880" w:right="-18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2022.            National Science Foundation Grant for “Regulating Electricity Markets:          Impacts on Energy Transitions and Environmental Justice” </w:t>
      </w:r>
    </w:p>
    <w:p w14:paraId="667688C7" w14:textId="00DDC91F" w:rsidR="00CA7D3B" w:rsidRPr="00CA7D3B" w:rsidRDefault="00CA7D3B" w:rsidP="00CA7D3B">
      <w:pPr>
        <w:autoSpaceDE w:val="0"/>
        <w:autoSpaceDN w:val="0"/>
        <w:adjustRightInd w:val="0"/>
        <w:spacing w:after="0" w:line="240" w:lineRule="auto"/>
        <w:ind w:left="2880" w:right="-18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(PI grant of $257,455, Co-PI Gautam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Gowrisankaran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BEE8D91" w14:textId="77777777" w:rsidR="00DD0493" w:rsidRDefault="00DD0493" w:rsidP="00CA7D3B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Eller College O</w:t>
      </w:r>
      <w:r w:rsidR="00271657">
        <w:rPr>
          <w:rFonts w:ascii="Times New Roman" w:hAnsi="Times New Roman" w:cs="Times New Roman"/>
          <w:sz w:val="24"/>
          <w:szCs w:val="24"/>
        </w:rPr>
        <w:t>utstanding Economics Instructor Award</w:t>
      </w:r>
      <w:r w:rsidR="006A6D66">
        <w:rPr>
          <w:rFonts w:ascii="Times New Roman" w:hAnsi="Times New Roman" w:cs="Times New Roman"/>
          <w:b/>
          <w:sz w:val="24"/>
          <w:szCs w:val="24"/>
        </w:rPr>
        <w:tab/>
      </w:r>
    </w:p>
    <w:p w14:paraId="09B9DF34" w14:textId="77777777" w:rsidR="00C83F97" w:rsidRDefault="006A6D66" w:rsidP="00A64CCE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154C">
        <w:rPr>
          <w:rFonts w:ascii="Times New Roman" w:hAnsi="Times New Roman" w:cs="Times New Roman"/>
          <w:sz w:val="24"/>
          <w:szCs w:val="24"/>
        </w:rPr>
        <w:t>Sloan Foundation Grant for “Economics of Innovation in the Energy Sector”</w:t>
      </w:r>
    </w:p>
    <w:p w14:paraId="3AB4742E" w14:textId="77777777" w:rsidR="0088154C" w:rsidRDefault="0088154C" w:rsidP="006A6D66">
      <w:pPr>
        <w:autoSpaceDE w:val="0"/>
        <w:autoSpaceDN w:val="0"/>
        <w:adjustRightInd w:val="0"/>
        <w:spacing w:after="0" w:line="240" w:lineRule="auto"/>
        <w:ind w:left="63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David Popp and NBER,</w:t>
      </w:r>
      <w:r w:rsidR="004F599C">
        <w:rPr>
          <w:rFonts w:ascii="Times New Roman" w:hAnsi="Times New Roman" w:cs="Times New Roman"/>
          <w:sz w:val="24"/>
          <w:szCs w:val="24"/>
        </w:rPr>
        <w:t xml:space="preserve"> $399,895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9DB95" w14:textId="77777777" w:rsidR="006A6D66" w:rsidRPr="006A6D66" w:rsidRDefault="006A6D66" w:rsidP="00C83F97">
      <w:pPr>
        <w:autoSpaceDE w:val="0"/>
        <w:autoSpaceDN w:val="0"/>
        <w:adjustRightInd w:val="0"/>
        <w:spacing w:after="0" w:line="240" w:lineRule="auto"/>
        <w:ind w:left="1890" w:right="-18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 Dean’s Research Award for Assistant Professors</w:t>
      </w:r>
    </w:p>
    <w:p w14:paraId="3BC9B8EC" w14:textId="77777777" w:rsidR="005D74CE" w:rsidRDefault="006A6D66" w:rsidP="006A6D66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 w:rsidR="005D74CE">
        <w:rPr>
          <w:rFonts w:ascii="Times New Roman" w:hAnsi="Times New Roman" w:cs="Times New Roman"/>
          <w:sz w:val="24"/>
          <w:szCs w:val="24"/>
        </w:rPr>
        <w:t xml:space="preserve">NBER Economics of Energy Use in Transportation </w:t>
      </w:r>
      <w:r w:rsidR="00C73302">
        <w:rPr>
          <w:rFonts w:ascii="Times New Roman" w:hAnsi="Times New Roman" w:cs="Times New Roman"/>
          <w:sz w:val="24"/>
          <w:szCs w:val="24"/>
        </w:rPr>
        <w:t>Grant</w:t>
      </w:r>
    </w:p>
    <w:p w14:paraId="44C80EC0" w14:textId="77777777" w:rsidR="005D74CE" w:rsidRDefault="005D74CE" w:rsidP="005D74CE">
      <w:pPr>
        <w:autoSpaceDE w:val="0"/>
        <w:autoSpaceDN w:val="0"/>
        <w:adjustRightInd w:val="0"/>
        <w:spacing w:after="0" w:line="240" w:lineRule="auto"/>
        <w:ind w:left="2790" w:right="-18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Shaun McRae</w:t>
      </w:r>
      <w:r w:rsidR="00881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$15,000)</w:t>
      </w:r>
    </w:p>
    <w:p w14:paraId="49EAAD7F" w14:textId="77777777" w:rsidR="00837A97" w:rsidRDefault="00837A97" w:rsidP="006A6D66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D6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graduate student placement in the Eller Business School </w:t>
      </w:r>
    </w:p>
    <w:p w14:paraId="4B0EC17F" w14:textId="77777777" w:rsidR="00837A97" w:rsidRDefault="00837A97" w:rsidP="00837A97">
      <w:pPr>
        <w:autoSpaceDE w:val="0"/>
        <w:autoSpaceDN w:val="0"/>
        <w:adjustRightInd w:val="0"/>
        <w:spacing w:after="0" w:line="240" w:lineRule="auto"/>
        <w:ind w:left="19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(Jackson Dorsey, Kelley Business School at Indiana University)</w:t>
      </w:r>
    </w:p>
    <w:p w14:paraId="1021EF3E" w14:textId="77777777" w:rsidR="00B85668" w:rsidRDefault="00B85668" w:rsidP="006A6D66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Center for Management Innovations in Health Care</w:t>
      </w:r>
    </w:p>
    <w:p w14:paraId="00E3E9A8" w14:textId="77777777" w:rsidR="00B85668" w:rsidRDefault="00B85668" w:rsidP="00B85668">
      <w:pPr>
        <w:autoSpaceDE w:val="0"/>
        <w:autoSpaceDN w:val="0"/>
        <w:adjustRightInd w:val="0"/>
        <w:spacing w:after="0" w:line="240" w:lineRule="auto"/>
        <w:ind w:left="2070" w:right="-18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(With Derek Lemoine, $3,900)</w:t>
      </w:r>
    </w:p>
    <w:p w14:paraId="42877420" w14:textId="77777777" w:rsidR="00B85668" w:rsidRDefault="00B85668" w:rsidP="006A6D66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Eller Small Grant (With Derek Lemoine, $2,500)</w:t>
      </w:r>
    </w:p>
    <w:p w14:paraId="617EBBE7" w14:textId="77777777" w:rsidR="00A939AE" w:rsidRDefault="004B7815" w:rsidP="006A6D66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            Institute of the Environment Program Development Grant </w:t>
      </w:r>
    </w:p>
    <w:p w14:paraId="55FB6EC6" w14:textId="77777777" w:rsidR="004B7815" w:rsidRDefault="004B7815" w:rsidP="00A939AE">
      <w:pPr>
        <w:autoSpaceDE w:val="0"/>
        <w:autoSpaceDN w:val="0"/>
        <w:adjustRightInd w:val="0"/>
        <w:spacing w:after="0" w:line="240" w:lineRule="auto"/>
        <w:ind w:left="2700" w:right="-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Derek Lemoine, $15,000)</w:t>
      </w:r>
    </w:p>
    <w:p w14:paraId="29D58450" w14:textId="77777777" w:rsidR="00C059FC" w:rsidRDefault="00C059FC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  </w:t>
      </w:r>
      <w:r w:rsidR="006A6D66">
        <w:rPr>
          <w:rFonts w:ascii="Times New Roman" w:hAnsi="Times New Roman" w:cs="Times New Roman"/>
          <w:sz w:val="24"/>
          <w:szCs w:val="24"/>
        </w:rPr>
        <w:t xml:space="preserve">Eller </w:t>
      </w:r>
      <w:r>
        <w:rPr>
          <w:rFonts w:ascii="Times New Roman" w:hAnsi="Times New Roman" w:cs="Times New Roman"/>
          <w:sz w:val="24"/>
          <w:szCs w:val="24"/>
        </w:rPr>
        <w:t>Small Grant (With Derek Lemoine, $2,500)</w:t>
      </w:r>
    </w:p>
    <w:p w14:paraId="7F41B77E" w14:textId="77777777" w:rsidR="00C059FC" w:rsidRDefault="004B7815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403EF5">
        <w:rPr>
          <w:rFonts w:ascii="Times New Roman" w:hAnsi="Times New Roman" w:cs="Times New Roman"/>
          <w:sz w:val="24"/>
          <w:szCs w:val="24"/>
        </w:rPr>
        <w:t>-2016</w:t>
      </w:r>
      <w:r w:rsidR="00432CA4">
        <w:rPr>
          <w:rFonts w:ascii="Times New Roman" w:hAnsi="Times New Roman" w:cs="Times New Roman"/>
          <w:sz w:val="24"/>
          <w:szCs w:val="24"/>
        </w:rPr>
        <w:t xml:space="preserve">   </w:t>
      </w:r>
      <w:r w:rsidR="008E2063">
        <w:rPr>
          <w:rFonts w:ascii="Times New Roman" w:hAnsi="Times New Roman" w:cs="Times New Roman"/>
          <w:sz w:val="24"/>
          <w:szCs w:val="24"/>
        </w:rPr>
        <w:t>University of Ar</w:t>
      </w:r>
      <w:r w:rsidR="001E3190">
        <w:rPr>
          <w:rFonts w:ascii="Times New Roman" w:hAnsi="Times New Roman" w:cs="Times New Roman"/>
          <w:sz w:val="24"/>
          <w:szCs w:val="24"/>
        </w:rPr>
        <w:t>izona Renewable Energy Network G</w:t>
      </w:r>
      <w:r w:rsidR="008E2063">
        <w:rPr>
          <w:rFonts w:ascii="Times New Roman" w:hAnsi="Times New Roman" w:cs="Times New Roman"/>
          <w:sz w:val="24"/>
          <w:szCs w:val="24"/>
        </w:rPr>
        <w:t>rant</w:t>
      </w:r>
      <w:r w:rsidR="00432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5317" w14:textId="77777777" w:rsidR="008E2063" w:rsidRDefault="00432CA4" w:rsidP="00C059FC">
      <w:pPr>
        <w:autoSpaceDE w:val="0"/>
        <w:autoSpaceDN w:val="0"/>
        <w:adjustRightInd w:val="0"/>
        <w:spacing w:after="0" w:line="240" w:lineRule="auto"/>
        <w:ind w:left="28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59FC">
        <w:rPr>
          <w:rFonts w:ascii="Times New Roman" w:hAnsi="Times New Roman" w:cs="Times New Roman"/>
          <w:sz w:val="24"/>
          <w:szCs w:val="24"/>
        </w:rPr>
        <w:t xml:space="preserve">With Derek Lemoine, </w:t>
      </w:r>
      <w:r>
        <w:rPr>
          <w:rFonts w:ascii="Times New Roman" w:hAnsi="Times New Roman" w:cs="Times New Roman"/>
          <w:sz w:val="24"/>
          <w:szCs w:val="24"/>
        </w:rPr>
        <w:t>$15,000 each year)</w:t>
      </w:r>
    </w:p>
    <w:p w14:paraId="276545A4" w14:textId="77777777" w:rsidR="004B7815" w:rsidRPr="008E2063" w:rsidRDefault="004B7815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  University of Arizona Renewable Energy Network Grant ($15,000)</w:t>
      </w:r>
    </w:p>
    <w:p w14:paraId="732D6577" w14:textId="77777777" w:rsidR="007A4D76" w:rsidRPr="007A4D76" w:rsidRDefault="007A4D76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A939AE">
        <w:rPr>
          <w:rFonts w:ascii="Times New Roman" w:hAnsi="Times New Roman" w:cs="Times New Roman"/>
          <w:sz w:val="24"/>
          <w:szCs w:val="24"/>
        </w:rPr>
        <w:t>,2012</w:t>
      </w:r>
      <w:r w:rsidR="00A93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Faculty Teaching Honor Ro</w:t>
      </w:r>
      <w:r w:rsidR="00A83963">
        <w:rPr>
          <w:rFonts w:ascii="Times New Roman" w:hAnsi="Times New Roman" w:cs="Times New Roman"/>
          <w:sz w:val="24"/>
          <w:szCs w:val="24"/>
        </w:rPr>
        <w:t>ll for Microeconomics B</w:t>
      </w:r>
      <w:r w:rsidR="00B32EED">
        <w:rPr>
          <w:rFonts w:ascii="Times New Roman" w:hAnsi="Times New Roman" w:cs="Times New Roman"/>
          <w:sz w:val="24"/>
          <w:szCs w:val="24"/>
        </w:rPr>
        <w:t xml:space="preserve"> (twice)</w:t>
      </w:r>
      <w:r w:rsidR="00A83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Energy Policy</w:t>
      </w:r>
      <w:r w:rsidR="00B32EED">
        <w:rPr>
          <w:rFonts w:ascii="Times New Roman" w:hAnsi="Times New Roman" w:cs="Times New Roman"/>
          <w:sz w:val="24"/>
          <w:szCs w:val="24"/>
        </w:rPr>
        <w:t xml:space="preserve">, </w:t>
      </w:r>
      <w:r w:rsidR="00B32EED">
        <w:rPr>
          <w:rFonts w:ascii="Times New Roman" w:hAnsi="Times New Roman" w:cs="Times New Roman"/>
          <w:sz w:val="24"/>
          <w:szCs w:val="24"/>
        </w:rPr>
        <w:tab/>
      </w:r>
      <w:r w:rsidR="00B32EED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A83963">
        <w:rPr>
          <w:rFonts w:ascii="Times New Roman" w:hAnsi="Times New Roman" w:cs="Times New Roman"/>
          <w:sz w:val="24"/>
          <w:szCs w:val="24"/>
        </w:rPr>
        <w:t>Government Regulation of Industry and the Environment</w:t>
      </w:r>
    </w:p>
    <w:p w14:paraId="2F9A6B9C" w14:textId="77777777" w:rsidR="00E66909" w:rsidRPr="008D4E3F" w:rsidRDefault="00A939AE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>Association of American University Women Dissertation Fellowship</w:t>
      </w:r>
    </w:p>
    <w:p w14:paraId="521F105E" w14:textId="77777777" w:rsidR="00E66909" w:rsidRPr="008D4E3F" w:rsidRDefault="00A939AE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>U.C. Berkeley Dean’s Normative Time Fellowship</w:t>
      </w:r>
    </w:p>
    <w:p w14:paraId="0CC3D80B" w14:textId="486BD603" w:rsidR="00E66909" w:rsidRPr="008D4E3F" w:rsidRDefault="00A939AE" w:rsidP="00A939AE">
      <w:pPr>
        <w:autoSpaceDE w:val="0"/>
        <w:autoSpaceDN w:val="0"/>
        <w:adjustRightInd w:val="0"/>
        <w:spacing w:after="0" w:line="240" w:lineRule="auto"/>
        <w:ind w:left="1980" w:right="-1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</w:t>
      </w:r>
      <w:r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>Outstanding Graduate Student Instructor Award</w:t>
      </w:r>
      <w:r w:rsidR="00982825">
        <w:rPr>
          <w:rFonts w:ascii="Times New Roman" w:hAnsi="Times New Roman" w:cs="Times New Roman"/>
          <w:sz w:val="24"/>
          <w:szCs w:val="24"/>
        </w:rPr>
        <w:br/>
      </w:r>
    </w:p>
    <w:p w14:paraId="5043D511" w14:textId="3B381DD2" w:rsidR="00E66909" w:rsidRPr="00730AB1" w:rsidRDefault="00021F17" w:rsidP="00E66909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551DA6C" w14:textId="77777777" w:rsidR="006F2CAA" w:rsidRDefault="00E462BE" w:rsidP="006F2CAA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</w:t>
      </w:r>
      <w:r w:rsidR="00E66909" w:rsidRPr="008D4E3F">
        <w:rPr>
          <w:rFonts w:ascii="Times New Roman" w:hAnsi="Times New Roman" w:cs="Times New Roman"/>
          <w:b/>
          <w:sz w:val="24"/>
          <w:szCs w:val="24"/>
        </w:rPr>
        <w:t>Presentations</w:t>
      </w:r>
      <w:r w:rsidR="00851411">
        <w:rPr>
          <w:rFonts w:ascii="Times New Roman" w:hAnsi="Times New Roman" w:cs="Times New Roman"/>
          <w:b/>
          <w:sz w:val="24"/>
          <w:szCs w:val="24"/>
        </w:rPr>
        <w:t xml:space="preserve"> (includes scheduled)</w:t>
      </w:r>
      <w:r w:rsidR="00E66909" w:rsidRPr="008D4E3F">
        <w:rPr>
          <w:rFonts w:ascii="Times New Roman" w:hAnsi="Times New Roman" w:cs="Times New Roman"/>
          <w:b/>
          <w:sz w:val="24"/>
          <w:szCs w:val="24"/>
        </w:rPr>
        <w:t>:</w:t>
      </w:r>
      <w:r w:rsidR="00A47831">
        <w:rPr>
          <w:rFonts w:ascii="Times New Roman" w:hAnsi="Times New Roman" w:cs="Times New Roman"/>
          <w:sz w:val="24"/>
          <w:szCs w:val="24"/>
        </w:rPr>
        <w:tab/>
      </w:r>
    </w:p>
    <w:p w14:paraId="403534A1" w14:textId="2C5D6670" w:rsidR="00851411" w:rsidRDefault="00851411" w:rsidP="00851411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2022: </w:t>
      </w:r>
      <w:r>
        <w:rPr>
          <w:rFonts w:ascii="Times New Roman" w:hAnsi="Times New Roman" w:cs="Times New Roman"/>
          <w:sz w:val="24"/>
          <w:szCs w:val="24"/>
        </w:rPr>
        <w:tab/>
        <w:t>Allied Social</w:t>
      </w:r>
      <w:r w:rsidR="005959AB">
        <w:rPr>
          <w:rFonts w:ascii="Times New Roman" w:hAnsi="Times New Roman" w:cs="Times New Roman"/>
          <w:sz w:val="24"/>
          <w:szCs w:val="24"/>
        </w:rPr>
        <w:t xml:space="preserve"> Science Association Conference, Cornell University (Applied Economics), Oxford University, Columbia University</w:t>
      </w:r>
      <w:r w:rsidR="006D76F2">
        <w:rPr>
          <w:rFonts w:ascii="Times New Roman" w:hAnsi="Times New Roman" w:cs="Times New Roman"/>
          <w:sz w:val="24"/>
          <w:szCs w:val="24"/>
        </w:rPr>
        <w:t xml:space="preserve"> (Economics, Business, SIPA</w:t>
      </w:r>
      <w:r w:rsidR="00E93F6B">
        <w:rPr>
          <w:rFonts w:ascii="Times New Roman" w:hAnsi="Times New Roman" w:cs="Times New Roman"/>
          <w:sz w:val="24"/>
          <w:szCs w:val="24"/>
        </w:rPr>
        <w:t>,</w:t>
      </w:r>
      <w:r w:rsidR="00BB371B">
        <w:rPr>
          <w:rFonts w:ascii="Times New Roman" w:hAnsi="Times New Roman" w:cs="Times New Roman"/>
          <w:sz w:val="24"/>
          <w:szCs w:val="24"/>
        </w:rPr>
        <w:t xml:space="preserve"> </w:t>
      </w:r>
      <w:r w:rsidR="00E93F6B">
        <w:rPr>
          <w:rFonts w:ascii="Times New Roman" w:hAnsi="Times New Roman" w:cs="Times New Roman"/>
          <w:sz w:val="24"/>
          <w:szCs w:val="24"/>
        </w:rPr>
        <w:t>CGEP</w:t>
      </w:r>
      <w:r w:rsidR="006D76F2">
        <w:rPr>
          <w:rFonts w:ascii="Times New Roman" w:hAnsi="Times New Roman" w:cs="Times New Roman"/>
          <w:sz w:val="24"/>
          <w:szCs w:val="24"/>
        </w:rPr>
        <w:t>)</w:t>
      </w:r>
      <w:r w:rsidR="005959AB">
        <w:rPr>
          <w:rFonts w:ascii="Times New Roman" w:hAnsi="Times New Roman" w:cs="Times New Roman"/>
          <w:sz w:val="24"/>
          <w:szCs w:val="24"/>
        </w:rPr>
        <w:t xml:space="preserve">, </w:t>
      </w:r>
      <w:r w:rsidR="002C3A04">
        <w:rPr>
          <w:rFonts w:ascii="Times New Roman" w:hAnsi="Times New Roman" w:cs="Times New Roman"/>
          <w:sz w:val="24"/>
          <w:szCs w:val="24"/>
        </w:rPr>
        <w:t xml:space="preserve">Decarbonization Seminar (Mannheim), </w:t>
      </w:r>
      <w:r w:rsidR="005959AB">
        <w:rPr>
          <w:rFonts w:ascii="Times New Roman" w:hAnsi="Times New Roman" w:cs="Times New Roman"/>
          <w:sz w:val="24"/>
          <w:szCs w:val="24"/>
        </w:rPr>
        <w:t>University of Maryland (AREC), Resources for the Future</w:t>
      </w:r>
      <w:r w:rsidR="00236ABC">
        <w:rPr>
          <w:rFonts w:ascii="Times New Roman" w:hAnsi="Times New Roman" w:cs="Times New Roman"/>
          <w:sz w:val="24"/>
          <w:szCs w:val="24"/>
        </w:rPr>
        <w:t>, Environmental Protection Agency</w:t>
      </w:r>
      <w:r w:rsidR="00E93F6B">
        <w:rPr>
          <w:rFonts w:ascii="Times New Roman" w:hAnsi="Times New Roman" w:cs="Times New Roman"/>
          <w:sz w:val="24"/>
          <w:szCs w:val="24"/>
        </w:rPr>
        <w:t>, Cowles Foundation Conference on Models and Measurement (scheduled)</w:t>
      </w:r>
    </w:p>
    <w:p w14:paraId="5430E4B2" w14:textId="77777777" w:rsidR="00041141" w:rsidRDefault="00041141" w:rsidP="00851411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2021: </w:t>
      </w:r>
      <w:r>
        <w:rPr>
          <w:rFonts w:ascii="Times New Roman" w:hAnsi="Times New Roman" w:cs="Times New Roman"/>
          <w:sz w:val="24"/>
          <w:szCs w:val="24"/>
        </w:rPr>
        <w:tab/>
      </w:r>
      <w:r w:rsidR="00DD13AF">
        <w:rPr>
          <w:rFonts w:ascii="Times New Roman" w:hAnsi="Times New Roman" w:cs="Times New Roman"/>
          <w:sz w:val="24"/>
          <w:szCs w:val="24"/>
        </w:rPr>
        <w:t xml:space="preserve">Allied Social Science Association Conference, </w:t>
      </w:r>
      <w:r w:rsidR="00F76DDF">
        <w:rPr>
          <w:rFonts w:ascii="Times New Roman" w:hAnsi="Times New Roman" w:cs="Times New Roman"/>
          <w:sz w:val="24"/>
          <w:szCs w:val="24"/>
        </w:rPr>
        <w:t xml:space="preserve">University of Georgia, </w:t>
      </w:r>
      <w:r w:rsidR="00FA758B">
        <w:rPr>
          <w:rFonts w:ascii="Times New Roman" w:hAnsi="Times New Roman" w:cs="Times New Roman"/>
          <w:sz w:val="24"/>
          <w:szCs w:val="24"/>
        </w:rPr>
        <w:t xml:space="preserve">University of Albany, </w:t>
      </w:r>
      <w:r>
        <w:rPr>
          <w:rFonts w:ascii="Times New Roman" w:hAnsi="Times New Roman" w:cs="Times New Roman"/>
          <w:sz w:val="24"/>
          <w:szCs w:val="24"/>
        </w:rPr>
        <w:t>ZEW Mannheim Energ</w:t>
      </w:r>
      <w:r w:rsidR="00630032">
        <w:rPr>
          <w:rFonts w:ascii="Times New Roman" w:hAnsi="Times New Roman" w:cs="Times New Roman"/>
          <w:sz w:val="24"/>
          <w:szCs w:val="24"/>
        </w:rPr>
        <w:t xml:space="preserve">y Conference, NBER Distributional Consequences of New Energy Technologies, </w:t>
      </w:r>
      <w:r w:rsidR="00851411">
        <w:rPr>
          <w:rFonts w:ascii="Times New Roman" w:hAnsi="Times New Roman" w:cs="Times New Roman"/>
          <w:sz w:val="24"/>
          <w:szCs w:val="24"/>
        </w:rPr>
        <w:t>University of Colorado</w:t>
      </w:r>
    </w:p>
    <w:p w14:paraId="72C26331" w14:textId="77777777" w:rsidR="00B35F4B" w:rsidRDefault="006F2CAA" w:rsidP="00EA155F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</w:t>
      </w:r>
      <w:r>
        <w:rPr>
          <w:rFonts w:ascii="Times New Roman" w:hAnsi="Times New Roman" w:cs="Times New Roman"/>
          <w:sz w:val="24"/>
          <w:szCs w:val="24"/>
        </w:rPr>
        <w:tab/>
      </w:r>
      <w:r w:rsidR="00C127C0">
        <w:rPr>
          <w:rFonts w:ascii="Times New Roman" w:hAnsi="Times New Roman" w:cs="Times New Roman"/>
          <w:sz w:val="24"/>
          <w:szCs w:val="24"/>
        </w:rPr>
        <w:t>Allied Social</w:t>
      </w:r>
      <w:r w:rsidR="00C45C55">
        <w:rPr>
          <w:rFonts w:ascii="Times New Roman" w:hAnsi="Times New Roman" w:cs="Times New Roman"/>
          <w:sz w:val="24"/>
          <w:szCs w:val="24"/>
        </w:rPr>
        <w:t xml:space="preserve"> Science Association Conference, </w:t>
      </w:r>
      <w:r w:rsidR="00416B95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B35F4B">
        <w:rPr>
          <w:rFonts w:ascii="Times New Roman" w:hAnsi="Times New Roman" w:cs="Times New Roman"/>
          <w:sz w:val="24"/>
          <w:szCs w:val="24"/>
        </w:rPr>
        <w:t>of Arizona Quant Law Conference,</w:t>
      </w:r>
      <w:r w:rsidR="00CE5B8E">
        <w:rPr>
          <w:rFonts w:ascii="Times New Roman" w:hAnsi="Times New Roman" w:cs="Times New Roman"/>
          <w:sz w:val="24"/>
          <w:szCs w:val="24"/>
        </w:rPr>
        <w:t xml:space="preserve"> Booth,</w:t>
      </w:r>
      <w:r w:rsidR="00B35F4B">
        <w:rPr>
          <w:rFonts w:ascii="Times New Roman" w:hAnsi="Times New Roman" w:cs="Times New Roman"/>
          <w:sz w:val="24"/>
          <w:szCs w:val="24"/>
        </w:rPr>
        <w:t xml:space="preserve"> </w:t>
      </w:r>
      <w:r w:rsidR="00685026">
        <w:rPr>
          <w:rFonts w:ascii="Times New Roman" w:hAnsi="Times New Roman" w:cs="Times New Roman"/>
          <w:sz w:val="24"/>
          <w:szCs w:val="24"/>
        </w:rPr>
        <w:t>Wharton</w:t>
      </w:r>
      <w:r w:rsidR="00B35F4B">
        <w:rPr>
          <w:rFonts w:ascii="Times New Roman" w:hAnsi="Times New Roman" w:cs="Times New Roman"/>
          <w:sz w:val="24"/>
          <w:szCs w:val="24"/>
        </w:rPr>
        <w:t xml:space="preserve">, ETH/ZEW/CMCC/Grenoble Ecole de Management </w:t>
      </w:r>
    </w:p>
    <w:p w14:paraId="26644989" w14:textId="77777777" w:rsidR="00113BDA" w:rsidRDefault="00113BDA" w:rsidP="00EA155F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</w:t>
      </w:r>
      <w:r>
        <w:rPr>
          <w:rFonts w:ascii="Times New Roman" w:hAnsi="Times New Roman" w:cs="Times New Roman"/>
          <w:sz w:val="24"/>
          <w:szCs w:val="24"/>
        </w:rPr>
        <w:tab/>
      </w:r>
      <w:r w:rsidR="008A27C7">
        <w:rPr>
          <w:rFonts w:ascii="Times New Roman" w:hAnsi="Times New Roman" w:cs="Times New Roman"/>
          <w:sz w:val="24"/>
          <w:szCs w:val="24"/>
        </w:rPr>
        <w:t>NBER Future of Energy U</w:t>
      </w:r>
      <w:r w:rsidR="00A939AE">
        <w:rPr>
          <w:rFonts w:ascii="Times New Roman" w:hAnsi="Times New Roman" w:cs="Times New Roman"/>
          <w:sz w:val="24"/>
          <w:szCs w:val="24"/>
        </w:rPr>
        <w:t>se in Transportation</w:t>
      </w:r>
      <w:r w:rsidR="008A27C7">
        <w:rPr>
          <w:rFonts w:ascii="Times New Roman" w:hAnsi="Times New Roman" w:cs="Times New Roman"/>
          <w:sz w:val="24"/>
          <w:szCs w:val="24"/>
        </w:rPr>
        <w:t xml:space="preserve">, </w:t>
      </w:r>
      <w:r w:rsidR="00BC7DC3">
        <w:rPr>
          <w:rFonts w:ascii="Times New Roman" w:hAnsi="Times New Roman" w:cs="Times New Roman"/>
          <w:sz w:val="24"/>
          <w:szCs w:val="24"/>
        </w:rPr>
        <w:t>Yale University</w:t>
      </w:r>
      <w:r w:rsidR="00142C18">
        <w:rPr>
          <w:rFonts w:ascii="Times New Roman" w:hAnsi="Times New Roman" w:cs="Times New Roman"/>
          <w:sz w:val="24"/>
          <w:szCs w:val="24"/>
        </w:rPr>
        <w:t xml:space="preserve"> Economics/SOM</w:t>
      </w:r>
      <w:r w:rsidR="00A939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</w:t>
      </w:r>
      <w:r w:rsidR="00A939AE">
        <w:rPr>
          <w:rFonts w:ascii="Times New Roman" w:hAnsi="Times New Roman" w:cs="Times New Roman"/>
          <w:sz w:val="24"/>
          <w:szCs w:val="24"/>
        </w:rPr>
        <w:t>rsity of Chicago (EPIC)</w:t>
      </w:r>
      <w:r w:rsidR="008A27C7">
        <w:rPr>
          <w:rFonts w:ascii="Times New Roman" w:hAnsi="Times New Roman" w:cs="Times New Roman"/>
          <w:sz w:val="24"/>
          <w:szCs w:val="24"/>
        </w:rPr>
        <w:t xml:space="preserve">, </w:t>
      </w:r>
      <w:r w:rsidR="00A5568F">
        <w:rPr>
          <w:rFonts w:ascii="Times New Roman" w:hAnsi="Times New Roman" w:cs="Times New Roman"/>
          <w:sz w:val="24"/>
          <w:szCs w:val="24"/>
        </w:rPr>
        <w:t xml:space="preserve">NBER </w:t>
      </w:r>
      <w:r w:rsidR="00A47831">
        <w:rPr>
          <w:rFonts w:ascii="Times New Roman" w:hAnsi="Times New Roman" w:cs="Times New Roman"/>
          <w:sz w:val="24"/>
          <w:szCs w:val="24"/>
        </w:rPr>
        <w:t>EEE Summer Institute</w:t>
      </w:r>
      <w:r w:rsidR="00A5568F">
        <w:rPr>
          <w:rFonts w:ascii="Times New Roman" w:hAnsi="Times New Roman" w:cs="Times New Roman"/>
          <w:sz w:val="24"/>
          <w:szCs w:val="24"/>
        </w:rPr>
        <w:t>,</w:t>
      </w:r>
      <w:r w:rsidR="00A47831">
        <w:rPr>
          <w:rFonts w:ascii="Times New Roman" w:hAnsi="Times New Roman" w:cs="Times New Roman"/>
          <w:sz w:val="24"/>
          <w:szCs w:val="24"/>
        </w:rPr>
        <w:t xml:space="preserve"> University of California Berkeley,</w:t>
      </w:r>
      <w:r w:rsidR="00A5568F">
        <w:rPr>
          <w:rFonts w:ascii="Times New Roman" w:hAnsi="Times New Roman" w:cs="Times New Roman"/>
          <w:sz w:val="24"/>
          <w:szCs w:val="24"/>
        </w:rPr>
        <w:t xml:space="preserve"> </w:t>
      </w:r>
      <w:r w:rsidR="004D29C0">
        <w:rPr>
          <w:rFonts w:ascii="Times New Roman" w:hAnsi="Times New Roman" w:cs="Times New Roman"/>
          <w:sz w:val="24"/>
          <w:szCs w:val="24"/>
        </w:rPr>
        <w:t>University of</w:t>
      </w:r>
      <w:r w:rsidR="00A47831">
        <w:rPr>
          <w:rFonts w:ascii="Times New Roman" w:hAnsi="Times New Roman" w:cs="Times New Roman"/>
          <w:sz w:val="24"/>
          <w:szCs w:val="24"/>
        </w:rPr>
        <w:t xml:space="preserve"> Virginia Law School</w:t>
      </w:r>
      <w:r w:rsidR="004D29C0">
        <w:rPr>
          <w:rFonts w:ascii="Times New Roman" w:hAnsi="Times New Roman" w:cs="Times New Roman"/>
          <w:sz w:val="24"/>
          <w:szCs w:val="24"/>
        </w:rPr>
        <w:t xml:space="preserve">, </w:t>
      </w:r>
      <w:r w:rsidR="005862D7">
        <w:rPr>
          <w:rFonts w:ascii="Times New Roman" w:hAnsi="Times New Roman" w:cs="Times New Roman"/>
          <w:sz w:val="24"/>
          <w:szCs w:val="24"/>
        </w:rPr>
        <w:t>National University Singapore, Jinan University</w:t>
      </w:r>
      <w:r w:rsidR="00A47831">
        <w:rPr>
          <w:rFonts w:ascii="Times New Roman" w:hAnsi="Times New Roman" w:cs="Times New Roman"/>
          <w:sz w:val="24"/>
          <w:szCs w:val="24"/>
        </w:rPr>
        <w:t>, Triangle Resource and Environment</w:t>
      </w:r>
      <w:r w:rsidR="005862D7">
        <w:rPr>
          <w:rFonts w:ascii="Times New Roman" w:hAnsi="Times New Roman" w:cs="Times New Roman"/>
          <w:sz w:val="24"/>
          <w:szCs w:val="24"/>
        </w:rPr>
        <w:t>al Economics Seminar</w:t>
      </w:r>
      <w:r w:rsidR="005D1DCE">
        <w:rPr>
          <w:rFonts w:ascii="Times New Roman" w:hAnsi="Times New Roman" w:cs="Times New Roman"/>
          <w:sz w:val="24"/>
          <w:szCs w:val="24"/>
        </w:rPr>
        <w:t>, University of Calgary</w:t>
      </w:r>
      <w:r w:rsidR="00A47831">
        <w:rPr>
          <w:rFonts w:ascii="Times New Roman" w:hAnsi="Times New Roman" w:cs="Times New Roman"/>
          <w:sz w:val="24"/>
          <w:szCs w:val="24"/>
        </w:rPr>
        <w:t>, Univ</w:t>
      </w:r>
      <w:r w:rsidR="00C127C0">
        <w:rPr>
          <w:rFonts w:ascii="Times New Roman" w:hAnsi="Times New Roman" w:cs="Times New Roman"/>
          <w:sz w:val="24"/>
          <w:szCs w:val="24"/>
        </w:rPr>
        <w:t>ersity of California, San Diego</w:t>
      </w:r>
    </w:p>
    <w:p w14:paraId="7065D4A0" w14:textId="77777777" w:rsidR="00EA155F" w:rsidRDefault="0019390C" w:rsidP="00EA155F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1961">
        <w:rPr>
          <w:rFonts w:ascii="Times New Roman" w:hAnsi="Times New Roman" w:cs="Times New Roman"/>
          <w:sz w:val="24"/>
          <w:szCs w:val="24"/>
        </w:rPr>
        <w:t xml:space="preserve">18: </w:t>
      </w:r>
      <w:r w:rsidR="00451961">
        <w:rPr>
          <w:rFonts w:ascii="Times New Roman" w:hAnsi="Times New Roman" w:cs="Times New Roman"/>
          <w:sz w:val="24"/>
          <w:szCs w:val="24"/>
        </w:rPr>
        <w:tab/>
        <w:t xml:space="preserve">Arizona State </w:t>
      </w:r>
      <w:r w:rsidR="005D74CE">
        <w:rPr>
          <w:rFonts w:ascii="Times New Roman" w:hAnsi="Times New Roman" w:cs="Times New Roman"/>
          <w:sz w:val="24"/>
          <w:szCs w:val="24"/>
        </w:rPr>
        <w:t>University, NBER</w:t>
      </w:r>
      <w:r w:rsidR="008F1BF3">
        <w:rPr>
          <w:rFonts w:ascii="Times New Roman" w:hAnsi="Times New Roman" w:cs="Times New Roman"/>
          <w:sz w:val="24"/>
          <w:szCs w:val="24"/>
        </w:rPr>
        <w:t xml:space="preserve"> Future of Energy Use in Transportation</w:t>
      </w:r>
      <w:r w:rsidR="005D74CE">
        <w:rPr>
          <w:rFonts w:ascii="Times New Roman" w:hAnsi="Times New Roman" w:cs="Times New Roman"/>
          <w:sz w:val="24"/>
          <w:szCs w:val="24"/>
        </w:rPr>
        <w:t>,</w:t>
      </w:r>
      <w:r w:rsidR="00CD6DAB">
        <w:rPr>
          <w:rFonts w:ascii="Times New Roman" w:hAnsi="Times New Roman" w:cs="Times New Roman"/>
          <w:sz w:val="24"/>
          <w:szCs w:val="24"/>
        </w:rPr>
        <w:t xml:space="preserve"> University of Nevada, Reno</w:t>
      </w:r>
      <w:r w:rsidR="00EA155F">
        <w:rPr>
          <w:rFonts w:ascii="Times New Roman" w:hAnsi="Times New Roman" w:cs="Times New Roman"/>
          <w:sz w:val="24"/>
          <w:szCs w:val="24"/>
        </w:rPr>
        <w:t>, Cowles Foundation Conference on Structural Microeconomics,</w:t>
      </w:r>
      <w:r w:rsidR="00B353B0">
        <w:rPr>
          <w:rFonts w:ascii="Times New Roman" w:hAnsi="Times New Roman" w:cs="Times New Roman"/>
          <w:sz w:val="24"/>
          <w:szCs w:val="24"/>
        </w:rPr>
        <w:t xml:space="preserve"> NBER Industrial Organization Summer Institute,</w:t>
      </w:r>
      <w:r w:rsidR="005D74CE">
        <w:rPr>
          <w:rFonts w:ascii="Times New Roman" w:hAnsi="Times New Roman" w:cs="Times New Roman"/>
          <w:sz w:val="24"/>
          <w:szCs w:val="24"/>
        </w:rPr>
        <w:t xml:space="preserve"> NBER Environmental and Ene</w:t>
      </w:r>
      <w:r w:rsidR="00B353B0">
        <w:rPr>
          <w:rFonts w:ascii="Times New Roman" w:hAnsi="Times New Roman" w:cs="Times New Roman"/>
          <w:sz w:val="24"/>
          <w:szCs w:val="24"/>
        </w:rPr>
        <w:t>rgy Economics Summer Institute</w:t>
      </w:r>
      <w:r w:rsidR="008A27C7">
        <w:rPr>
          <w:rFonts w:ascii="Times New Roman" w:hAnsi="Times New Roman" w:cs="Times New Roman"/>
          <w:sz w:val="24"/>
          <w:szCs w:val="24"/>
        </w:rPr>
        <w:t>,</w:t>
      </w:r>
      <w:r w:rsidR="00901EE6">
        <w:rPr>
          <w:rFonts w:ascii="Times New Roman" w:hAnsi="Times New Roman" w:cs="Times New Roman"/>
          <w:sz w:val="24"/>
          <w:szCs w:val="24"/>
        </w:rPr>
        <w:t xml:space="preserve"> University of Maryland Environmental Tax Workshop,</w:t>
      </w:r>
      <w:r w:rsidR="008A27C7">
        <w:rPr>
          <w:rFonts w:ascii="Times New Roman" w:hAnsi="Times New Roman" w:cs="Times New Roman"/>
          <w:sz w:val="24"/>
          <w:szCs w:val="24"/>
        </w:rPr>
        <w:t xml:space="preserve"> Georgetown University, </w:t>
      </w:r>
      <w:r w:rsidR="0024378B">
        <w:rPr>
          <w:rFonts w:ascii="Times New Roman" w:hAnsi="Times New Roman" w:cs="Times New Roman"/>
          <w:sz w:val="24"/>
          <w:szCs w:val="24"/>
        </w:rPr>
        <w:t xml:space="preserve">Santa Barbara </w:t>
      </w:r>
      <w:r w:rsidR="008A27C7">
        <w:rPr>
          <w:rFonts w:ascii="Times New Roman" w:hAnsi="Times New Roman" w:cs="Times New Roman"/>
          <w:sz w:val="24"/>
          <w:szCs w:val="24"/>
        </w:rPr>
        <w:t>Occasional</w:t>
      </w:r>
      <w:r w:rsidR="0024378B">
        <w:rPr>
          <w:rFonts w:ascii="Times New Roman" w:hAnsi="Times New Roman" w:cs="Times New Roman"/>
          <w:sz w:val="24"/>
          <w:szCs w:val="24"/>
        </w:rPr>
        <w:t xml:space="preserve"> Workshop in Env</w:t>
      </w:r>
      <w:r w:rsidR="008A27C7">
        <w:rPr>
          <w:rFonts w:ascii="Times New Roman" w:hAnsi="Times New Roman" w:cs="Times New Roman"/>
          <w:sz w:val="24"/>
          <w:szCs w:val="24"/>
        </w:rPr>
        <w:t>ironmental Economics</w:t>
      </w:r>
      <w:r w:rsidR="0024378B">
        <w:rPr>
          <w:rFonts w:ascii="Times New Roman" w:hAnsi="Times New Roman" w:cs="Times New Roman"/>
          <w:sz w:val="24"/>
          <w:szCs w:val="24"/>
        </w:rPr>
        <w:t>,</w:t>
      </w:r>
      <w:r w:rsidR="008A27C7">
        <w:rPr>
          <w:rFonts w:ascii="Times New Roman" w:hAnsi="Times New Roman" w:cs="Times New Roman"/>
          <w:sz w:val="24"/>
          <w:szCs w:val="24"/>
        </w:rPr>
        <w:t xml:space="preserve"> Yale University School of Forestry and Environmental Studies</w:t>
      </w:r>
    </w:p>
    <w:p w14:paraId="0D9ADF63" w14:textId="77777777" w:rsidR="007C1CFE" w:rsidRDefault="007C1CFE" w:rsidP="00EA155F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B85668">
        <w:rPr>
          <w:rFonts w:ascii="Times New Roman" w:hAnsi="Times New Roman" w:cs="Times New Roman"/>
          <w:sz w:val="24"/>
          <w:szCs w:val="24"/>
        </w:rPr>
        <w:t xml:space="preserve">tanford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5668">
        <w:rPr>
          <w:rFonts w:ascii="Times New Roman" w:hAnsi="Times New Roman" w:cs="Times New Roman"/>
          <w:sz w:val="24"/>
          <w:szCs w:val="24"/>
        </w:rPr>
        <w:t xml:space="preserve">nstitute for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5668">
        <w:rPr>
          <w:rFonts w:ascii="Times New Roman" w:hAnsi="Times New Roman" w:cs="Times New Roman"/>
          <w:sz w:val="24"/>
          <w:szCs w:val="24"/>
        </w:rPr>
        <w:t xml:space="preserve">heoretical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5668">
        <w:rPr>
          <w:rFonts w:ascii="Times New Roman" w:hAnsi="Times New Roman" w:cs="Times New Roman"/>
          <w:sz w:val="24"/>
          <w:szCs w:val="24"/>
        </w:rPr>
        <w:t>conomics</w:t>
      </w:r>
      <w:r>
        <w:rPr>
          <w:rFonts w:ascii="Times New Roman" w:hAnsi="Times New Roman" w:cs="Times New Roman"/>
          <w:sz w:val="24"/>
          <w:szCs w:val="24"/>
        </w:rPr>
        <w:t xml:space="preserve"> Conference, NBER E</w:t>
      </w:r>
      <w:r w:rsidR="00B85668">
        <w:rPr>
          <w:rFonts w:ascii="Times New Roman" w:hAnsi="Times New Roman" w:cs="Times New Roman"/>
          <w:sz w:val="24"/>
          <w:szCs w:val="24"/>
        </w:rPr>
        <w:t xml:space="preserve">nvironmental and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5668">
        <w:rPr>
          <w:rFonts w:ascii="Times New Roman" w:hAnsi="Times New Roman" w:cs="Times New Roman"/>
          <w:sz w:val="24"/>
          <w:szCs w:val="24"/>
        </w:rPr>
        <w:t xml:space="preserve">nergy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5668">
        <w:rPr>
          <w:rFonts w:ascii="Times New Roman" w:hAnsi="Times New Roman" w:cs="Times New Roman"/>
          <w:sz w:val="24"/>
          <w:szCs w:val="24"/>
        </w:rPr>
        <w:t>conomics</w:t>
      </w:r>
      <w:r>
        <w:rPr>
          <w:rFonts w:ascii="Times New Roman" w:hAnsi="Times New Roman" w:cs="Times New Roman"/>
          <w:sz w:val="24"/>
          <w:szCs w:val="24"/>
        </w:rPr>
        <w:t xml:space="preserve"> Summer Institute</w:t>
      </w:r>
      <w:r w:rsidR="007E1EFF">
        <w:rPr>
          <w:rFonts w:ascii="Times New Roman" w:hAnsi="Times New Roman" w:cs="Times New Roman"/>
          <w:sz w:val="24"/>
          <w:szCs w:val="24"/>
        </w:rPr>
        <w:t>, MIT CEEPR Workshop</w:t>
      </w:r>
      <w:r w:rsidR="00193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883C1" w14:textId="77777777" w:rsidR="00D32C66" w:rsidRPr="00D32C66" w:rsidRDefault="00D32C66" w:rsidP="00584B20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 w:rsidRPr="00D32C66">
        <w:rPr>
          <w:rFonts w:ascii="Times New Roman" w:hAnsi="Times New Roman" w:cs="Times New Roman"/>
          <w:sz w:val="24"/>
          <w:szCs w:val="24"/>
        </w:rPr>
        <w:t>2016:</w:t>
      </w:r>
      <w:r>
        <w:rPr>
          <w:rFonts w:ascii="Times New Roman" w:hAnsi="Times New Roman" w:cs="Times New Roman"/>
          <w:sz w:val="24"/>
          <w:szCs w:val="24"/>
        </w:rPr>
        <w:tab/>
        <w:t>POWER Conference, IIOC Conference, AERE Annual Conference</w:t>
      </w:r>
      <w:r w:rsidR="00584B20">
        <w:rPr>
          <w:rFonts w:ascii="Times New Roman" w:hAnsi="Times New Roman" w:cs="Times New Roman"/>
          <w:sz w:val="24"/>
          <w:szCs w:val="24"/>
        </w:rPr>
        <w:t>, Heartland Conference, University of Michigan Conference on Transportation, Energy, Economics and the Environment</w:t>
      </w:r>
    </w:p>
    <w:p w14:paraId="6F632BB9" w14:textId="77777777" w:rsidR="00230C2E" w:rsidRPr="00230C2E" w:rsidRDefault="00230C2E" w:rsidP="00230C2E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 w:rsidRPr="00230C2E">
        <w:rPr>
          <w:rFonts w:ascii="Times New Roman" w:hAnsi="Times New Roman" w:cs="Times New Roman"/>
          <w:sz w:val="24"/>
          <w:szCs w:val="24"/>
        </w:rPr>
        <w:t>2014:</w:t>
      </w:r>
      <w:r w:rsidRPr="00230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Colorado Boulder Environmental and Resource Economics Workshop, University of California, Davis, University of Michigan Conference on Transportation, Energy, Economics and the Environment</w:t>
      </w:r>
    </w:p>
    <w:p w14:paraId="4A914347" w14:textId="77777777" w:rsidR="008E2063" w:rsidRPr="008E2063" w:rsidRDefault="008E2063" w:rsidP="003254AB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</w:t>
      </w:r>
      <w:r>
        <w:rPr>
          <w:rFonts w:ascii="Times New Roman" w:hAnsi="Times New Roman" w:cs="Times New Roman"/>
          <w:sz w:val="24"/>
          <w:szCs w:val="24"/>
        </w:rPr>
        <w:tab/>
      </w:r>
      <w:r w:rsidR="003254AB">
        <w:rPr>
          <w:rFonts w:ascii="Times New Roman" w:hAnsi="Times New Roman" w:cs="Times New Roman"/>
          <w:sz w:val="24"/>
          <w:szCs w:val="24"/>
        </w:rPr>
        <w:t xml:space="preserve">Northeast Workshop on Energy Policy and Environmental Economics, </w:t>
      </w:r>
      <w:r>
        <w:rPr>
          <w:rFonts w:ascii="Times New Roman" w:hAnsi="Times New Roman" w:cs="Times New Roman"/>
          <w:sz w:val="24"/>
          <w:szCs w:val="24"/>
        </w:rPr>
        <w:t xml:space="preserve">American Environmental and Resource Economists </w:t>
      </w:r>
      <w:r w:rsidR="00D32C66">
        <w:rPr>
          <w:rFonts w:ascii="Times New Roman" w:hAnsi="Times New Roman" w:cs="Times New Roman"/>
          <w:sz w:val="24"/>
          <w:szCs w:val="24"/>
        </w:rPr>
        <w:t>(AERE) Annual</w:t>
      </w:r>
      <w:r>
        <w:rPr>
          <w:rFonts w:ascii="Times New Roman" w:hAnsi="Times New Roman" w:cs="Times New Roman"/>
          <w:sz w:val="24"/>
          <w:szCs w:val="24"/>
        </w:rPr>
        <w:t xml:space="preserve"> Conference</w:t>
      </w:r>
      <w:r w:rsidR="00A20181">
        <w:rPr>
          <w:rFonts w:ascii="Times New Roman" w:hAnsi="Times New Roman" w:cs="Times New Roman"/>
          <w:sz w:val="24"/>
          <w:szCs w:val="24"/>
        </w:rPr>
        <w:t>, NBER Summer Institute in Industrial Organization</w:t>
      </w:r>
      <w:r w:rsidR="00692677">
        <w:rPr>
          <w:rFonts w:ascii="Times New Roman" w:hAnsi="Times New Roman" w:cs="Times New Roman"/>
          <w:sz w:val="24"/>
          <w:szCs w:val="24"/>
        </w:rPr>
        <w:t>, Quantitative Marketing and Economics Conference, University of Chicago (Harris)</w:t>
      </w:r>
    </w:p>
    <w:p w14:paraId="41CEEA5D" w14:textId="77777777" w:rsidR="009E2686" w:rsidRDefault="00A83963" w:rsidP="008E2063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10263D">
        <w:rPr>
          <w:rFonts w:ascii="Times New Roman" w:hAnsi="Times New Roman" w:cs="Times New Roman"/>
          <w:sz w:val="24"/>
          <w:szCs w:val="24"/>
        </w:rPr>
        <w:t xml:space="preserve">: </w:t>
      </w:r>
      <w:r w:rsidR="00102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American Economic Association Annual Conference, University of Arizona, </w:t>
      </w:r>
      <w:r>
        <w:rPr>
          <w:rFonts w:ascii="Times New Roman" w:hAnsi="Times New Roman" w:cs="Times New Roman"/>
          <w:sz w:val="24"/>
          <w:szCs w:val="24"/>
        </w:rPr>
        <w:tab/>
        <w:t>University of British Columbia</w:t>
      </w:r>
      <w:r w:rsidR="00B32EED">
        <w:rPr>
          <w:rFonts w:ascii="Times New Roman" w:hAnsi="Times New Roman" w:cs="Times New Roman"/>
          <w:sz w:val="24"/>
          <w:szCs w:val="24"/>
        </w:rPr>
        <w:t>, Copenhagen Business School</w:t>
      </w:r>
      <w:r>
        <w:rPr>
          <w:rFonts w:ascii="Times New Roman" w:hAnsi="Times New Roman" w:cs="Times New Roman"/>
          <w:sz w:val="24"/>
          <w:szCs w:val="24"/>
        </w:rPr>
        <w:br/>
        <w:t xml:space="preserve">2011:   </w:t>
      </w:r>
      <w:r w:rsidR="0010263D">
        <w:rPr>
          <w:rFonts w:ascii="Times New Roman" w:hAnsi="Times New Roman" w:cs="Times New Roman"/>
          <w:sz w:val="24"/>
          <w:szCs w:val="24"/>
        </w:rPr>
        <w:t>International Industrial Organization Conference, Midwest Bioenergy Conference</w:t>
      </w:r>
      <w:r w:rsidR="009E2686">
        <w:rPr>
          <w:rFonts w:ascii="Times New Roman" w:hAnsi="Times New Roman" w:cs="Times New Roman"/>
          <w:sz w:val="24"/>
          <w:szCs w:val="24"/>
        </w:rPr>
        <w:t>,</w:t>
      </w:r>
    </w:p>
    <w:p w14:paraId="3A01B705" w14:textId="77777777" w:rsidR="0010263D" w:rsidRPr="0010263D" w:rsidRDefault="009E2686" w:rsidP="009E2686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Chicago (Harris School), UC Berkeley (Energy Institute), Carnegie </w:t>
      </w:r>
      <w:r>
        <w:rPr>
          <w:rFonts w:ascii="Times New Roman" w:hAnsi="Times New Roman" w:cs="Times New Roman"/>
          <w:sz w:val="24"/>
          <w:szCs w:val="24"/>
        </w:rPr>
        <w:tab/>
      </w:r>
      <w:r w:rsidR="00A83963">
        <w:rPr>
          <w:rFonts w:ascii="Times New Roman" w:hAnsi="Times New Roman" w:cs="Times New Roman"/>
          <w:sz w:val="24"/>
          <w:szCs w:val="24"/>
        </w:rPr>
        <w:t>Mellon University (Heinz School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D70E5C" w14:textId="77777777" w:rsidR="00E66909" w:rsidRPr="008D4E3F" w:rsidRDefault="0043722E" w:rsidP="0043722E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2010: </w:t>
      </w:r>
      <w:r w:rsidRPr="008D4E3F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Arizona State University, Columbia University, Michigan State University, Ohio </w:t>
      </w:r>
      <w:r w:rsidR="002D3FE1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State University, Stanford University, Tufts University, University of British </w:t>
      </w:r>
      <w:r w:rsidR="002D3FE1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Columbia, University of Maryland (Agricultural and Resource Economics), </w:t>
      </w:r>
      <w:r w:rsidR="002D3FE1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University of Michigan (Economics, </w:t>
      </w:r>
      <w:proofErr w:type="spellStart"/>
      <w:r w:rsidR="00E66909" w:rsidRPr="008D4E3F">
        <w:rPr>
          <w:rFonts w:ascii="Times New Roman" w:hAnsi="Times New Roman" w:cs="Times New Roman"/>
          <w:sz w:val="24"/>
          <w:szCs w:val="24"/>
        </w:rPr>
        <w:t>Erb</w:t>
      </w:r>
      <w:proofErr w:type="spellEnd"/>
      <w:r w:rsidR="00E66909" w:rsidRPr="008D4E3F">
        <w:rPr>
          <w:rFonts w:ascii="Times New Roman" w:hAnsi="Times New Roman" w:cs="Times New Roman"/>
          <w:sz w:val="24"/>
          <w:szCs w:val="24"/>
        </w:rPr>
        <w:t xml:space="preserve"> Institute,</w:t>
      </w:r>
      <w:r w:rsidR="008132B6" w:rsidRPr="008D4E3F">
        <w:rPr>
          <w:rFonts w:ascii="Times New Roman" w:hAnsi="Times New Roman" w:cs="Times New Roman"/>
          <w:sz w:val="24"/>
          <w:szCs w:val="24"/>
        </w:rPr>
        <w:t xml:space="preserve"> and</w:t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 Public Policy), University of </w:t>
      </w:r>
      <w:r w:rsidR="002D3FE1">
        <w:rPr>
          <w:rFonts w:ascii="Times New Roman" w:hAnsi="Times New Roman" w:cs="Times New Roman"/>
          <w:sz w:val="24"/>
          <w:szCs w:val="24"/>
        </w:rPr>
        <w:tab/>
      </w:r>
      <w:r w:rsidR="00E66909" w:rsidRPr="008D4E3F">
        <w:rPr>
          <w:rFonts w:ascii="Times New Roman" w:hAnsi="Times New Roman" w:cs="Times New Roman"/>
          <w:sz w:val="24"/>
          <w:szCs w:val="24"/>
        </w:rPr>
        <w:t xml:space="preserve">Toronto, University of Wisconsin (Economics and Agricultural and Applied </w:t>
      </w:r>
      <w:r w:rsidR="002D3FE1">
        <w:rPr>
          <w:rFonts w:ascii="Times New Roman" w:hAnsi="Times New Roman" w:cs="Times New Roman"/>
          <w:sz w:val="24"/>
          <w:szCs w:val="24"/>
        </w:rPr>
        <w:t>Econ.</w:t>
      </w:r>
      <w:r w:rsidR="00E66909" w:rsidRPr="008D4E3F">
        <w:rPr>
          <w:rFonts w:ascii="Times New Roman" w:hAnsi="Times New Roman" w:cs="Times New Roman"/>
          <w:sz w:val="24"/>
          <w:szCs w:val="24"/>
        </w:rPr>
        <w:t>)</w:t>
      </w:r>
    </w:p>
    <w:p w14:paraId="4B4ECD91" w14:textId="77777777" w:rsidR="0043722E" w:rsidRDefault="0043722E" w:rsidP="0043722E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sz w:val="24"/>
          <w:szCs w:val="24"/>
        </w:rPr>
        <w:tab/>
        <w:t xml:space="preserve">2009: </w:t>
      </w:r>
      <w:r w:rsidRPr="008D4E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E3F">
        <w:rPr>
          <w:rFonts w:ascii="Times New Roman" w:hAnsi="Times New Roman" w:cs="Times New Roman"/>
          <w:sz w:val="24"/>
          <w:szCs w:val="24"/>
        </w:rPr>
        <w:t>Collegio</w:t>
      </w:r>
      <w:proofErr w:type="spellEnd"/>
      <w:r w:rsidRPr="008D4E3F">
        <w:rPr>
          <w:rFonts w:ascii="Times New Roman" w:hAnsi="Times New Roman" w:cs="Times New Roman"/>
          <w:sz w:val="24"/>
          <w:szCs w:val="24"/>
        </w:rPr>
        <w:t xml:space="preserve"> Carlo Alberto (MOOD Conference), San Francisco Federal Reserve, </w:t>
      </w:r>
      <w:r w:rsidR="008D4E3F">
        <w:rPr>
          <w:rFonts w:ascii="Times New Roman" w:hAnsi="Times New Roman" w:cs="Times New Roman"/>
          <w:sz w:val="24"/>
          <w:szCs w:val="24"/>
        </w:rPr>
        <w:tab/>
        <w:t xml:space="preserve">University of </w:t>
      </w:r>
      <w:r w:rsidRPr="008D4E3F">
        <w:rPr>
          <w:rFonts w:ascii="Times New Roman" w:hAnsi="Times New Roman" w:cs="Times New Roman"/>
          <w:sz w:val="24"/>
          <w:szCs w:val="24"/>
        </w:rPr>
        <w:t xml:space="preserve">California, Berkeley (Economics, Business, </w:t>
      </w:r>
      <w:r w:rsidR="008132B6" w:rsidRPr="008D4E3F">
        <w:rPr>
          <w:rFonts w:ascii="Times New Roman" w:hAnsi="Times New Roman" w:cs="Times New Roman"/>
          <w:sz w:val="24"/>
          <w:szCs w:val="24"/>
        </w:rPr>
        <w:t xml:space="preserve">and </w:t>
      </w:r>
      <w:r w:rsidRPr="008D4E3F">
        <w:rPr>
          <w:rFonts w:ascii="Times New Roman" w:hAnsi="Times New Roman" w:cs="Times New Roman"/>
          <w:sz w:val="24"/>
          <w:szCs w:val="24"/>
        </w:rPr>
        <w:t>Public Policy)</w:t>
      </w:r>
    </w:p>
    <w:p w14:paraId="29310E1E" w14:textId="77777777" w:rsidR="00453C18" w:rsidRPr="00453C18" w:rsidRDefault="00453C18" w:rsidP="0043722E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4"/>
          <w:szCs w:val="24"/>
        </w:rPr>
      </w:pPr>
    </w:p>
    <w:p w14:paraId="59F75197" w14:textId="77777777" w:rsidR="00453C18" w:rsidRPr="00453C18" w:rsidRDefault="001C3DD5" w:rsidP="0043722E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</w:t>
      </w:r>
      <w:r w:rsidR="00530E5A">
        <w:rPr>
          <w:rFonts w:ascii="Times New Roman" w:hAnsi="Times New Roman" w:cs="Times New Roman"/>
          <w:b/>
          <w:sz w:val="24"/>
          <w:szCs w:val="24"/>
        </w:rPr>
        <w:t>Service</w:t>
      </w:r>
      <w:r w:rsidR="00453C18" w:rsidRPr="00453C18">
        <w:rPr>
          <w:rFonts w:ascii="Times New Roman" w:hAnsi="Times New Roman" w:cs="Times New Roman"/>
          <w:b/>
          <w:sz w:val="24"/>
          <w:szCs w:val="24"/>
        </w:rPr>
        <w:t>:</w:t>
      </w:r>
    </w:p>
    <w:p w14:paraId="2E9C5875" w14:textId="3A751B55" w:rsidR="00F354A2" w:rsidRDefault="00F354A2" w:rsidP="00530E5A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Editor, International Journal of Industrial Organization</w:t>
      </w:r>
    </w:p>
    <w:p w14:paraId="0001ECA5" w14:textId="4E1FA226" w:rsidR="00530E5A" w:rsidRDefault="00530E5A" w:rsidP="00530E5A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2021-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Editorial Council, Journal of Environmental Economics and Management </w:t>
      </w:r>
    </w:p>
    <w:p w14:paraId="64E020CC" w14:textId="77777777" w:rsidR="00EC27F1" w:rsidRDefault="00EC27F1" w:rsidP="00EC27F1">
      <w:pPr>
        <w:autoSpaceDE w:val="0"/>
        <w:autoSpaceDN w:val="0"/>
        <w:adjustRightInd w:val="0"/>
        <w:spacing w:after="0" w:line="240" w:lineRule="auto"/>
        <w:ind w:left="2160" w:right="-1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Co-Organizer, 15</w:t>
      </w:r>
      <w:r w:rsidRPr="00EC27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North American Meeting of the Urban Economics Association </w:t>
      </w:r>
    </w:p>
    <w:p w14:paraId="05572E6C" w14:textId="77777777" w:rsidR="00453C18" w:rsidRDefault="00530E5A" w:rsidP="00530E5A">
      <w:pPr>
        <w:autoSpaceDE w:val="0"/>
        <w:autoSpaceDN w:val="0"/>
        <w:adjustRightInd w:val="0"/>
        <w:spacing w:after="0" w:line="240" w:lineRule="auto"/>
        <w:ind w:left="2160" w:right="-1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 to </w:t>
      </w:r>
      <w:r w:rsidR="00453C18">
        <w:rPr>
          <w:rFonts w:ascii="Times New Roman" w:hAnsi="Times New Roman" w:cs="Times New Roman"/>
          <w:sz w:val="24"/>
          <w:szCs w:val="24"/>
        </w:rPr>
        <w:t>Congressional Budget Office (“Recent Research on the Economics of Discrimination”)</w:t>
      </w:r>
    </w:p>
    <w:p w14:paraId="7C9C8D51" w14:textId="77777777" w:rsidR="00530E5A" w:rsidRDefault="00F8645E" w:rsidP="00530E5A">
      <w:pPr>
        <w:autoSpaceDE w:val="0"/>
        <w:autoSpaceDN w:val="0"/>
        <w:adjustRightInd w:val="0"/>
        <w:spacing w:after="0" w:line="240" w:lineRule="auto"/>
        <w:ind w:left="2160" w:right="-1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530E5A">
        <w:rPr>
          <w:rFonts w:ascii="Times New Roman" w:hAnsi="Times New Roman" w:cs="Times New Roman"/>
          <w:sz w:val="24"/>
          <w:szCs w:val="24"/>
        </w:rPr>
        <w:t>2020</w:t>
      </w:r>
      <w:r w:rsidR="00530E5A">
        <w:rPr>
          <w:rFonts w:ascii="Times New Roman" w:hAnsi="Times New Roman" w:cs="Times New Roman"/>
          <w:sz w:val="24"/>
          <w:szCs w:val="24"/>
        </w:rPr>
        <w:tab/>
        <w:t>Program Committee for the Summer Conference of the Association of Environmental and Resource Economists</w:t>
      </w:r>
    </w:p>
    <w:p w14:paraId="1CE66373" w14:textId="32C1F43D" w:rsidR="00EC1044" w:rsidRPr="00730AB1" w:rsidRDefault="00540A3B" w:rsidP="0043722E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D81F28A" w14:textId="77777777" w:rsidR="00D2675A" w:rsidRDefault="00D2675A" w:rsidP="00D2675A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4"/>
          <w:szCs w:val="24"/>
        </w:rPr>
      </w:pPr>
      <w:r w:rsidRPr="006A6030">
        <w:rPr>
          <w:rFonts w:ascii="Times New Roman" w:hAnsi="Times New Roman" w:cs="Times New Roman"/>
          <w:b/>
          <w:sz w:val="24"/>
          <w:szCs w:val="24"/>
        </w:rPr>
        <w:t>Graduate Advising</w:t>
      </w:r>
      <w:r>
        <w:rPr>
          <w:rFonts w:ascii="Times New Roman" w:hAnsi="Times New Roman" w:cs="Times New Roman"/>
          <w:b/>
          <w:sz w:val="24"/>
          <w:szCs w:val="24"/>
        </w:rPr>
        <w:t xml:space="preserve"> (all UA)</w:t>
      </w:r>
      <w:r w:rsidRPr="006A6030">
        <w:rPr>
          <w:rFonts w:ascii="Times New Roman" w:hAnsi="Times New Roman" w:cs="Times New Roman"/>
          <w:b/>
          <w:sz w:val="24"/>
          <w:szCs w:val="24"/>
        </w:rPr>
        <w:t>:</w:t>
      </w:r>
    </w:p>
    <w:p w14:paraId="0D428814" w14:textId="38DF6EC6" w:rsidR="00D2675A" w:rsidRPr="008D4E3F" w:rsidRDefault="00B671BA" w:rsidP="00B671BA">
      <w:pPr>
        <w:autoSpaceDE w:val="0"/>
        <w:autoSpaceDN w:val="0"/>
        <w:adjustRightInd w:val="0"/>
        <w:spacing w:after="0" w:line="240" w:lineRule="auto"/>
        <w:ind w:left="720" w:right="-1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4872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094872">
        <w:rPr>
          <w:rFonts w:ascii="Times New Roman" w:hAnsi="Times New Roman" w:cs="Times New Roman"/>
          <w:bCs/>
          <w:sz w:val="24"/>
          <w:szCs w:val="24"/>
        </w:rPr>
        <w:t>Baluja</w:t>
      </w:r>
      <w:proofErr w:type="spellEnd"/>
      <w:r w:rsidR="00094872">
        <w:rPr>
          <w:rFonts w:ascii="Times New Roman" w:hAnsi="Times New Roman" w:cs="Times New Roman"/>
          <w:bCs/>
          <w:sz w:val="24"/>
          <w:szCs w:val="24"/>
        </w:rPr>
        <w:t xml:space="preserve"> (chair), </w:t>
      </w:r>
      <w:proofErr w:type="spellStart"/>
      <w:r w:rsidR="00792D4F">
        <w:rPr>
          <w:rFonts w:ascii="Times New Roman" w:hAnsi="Times New Roman" w:cs="Times New Roman"/>
          <w:sz w:val="24"/>
          <w:szCs w:val="24"/>
        </w:rPr>
        <w:t>Wint</w:t>
      </w:r>
      <w:proofErr w:type="spellEnd"/>
      <w:r w:rsidR="004F2C1B">
        <w:rPr>
          <w:rFonts w:ascii="Times New Roman" w:hAnsi="Times New Roman" w:cs="Times New Roman"/>
          <w:sz w:val="24"/>
          <w:szCs w:val="24"/>
        </w:rPr>
        <w:t xml:space="preserve"> Thu, </w:t>
      </w:r>
      <w:r w:rsidR="00AF3091">
        <w:rPr>
          <w:rFonts w:ascii="Times New Roman" w:hAnsi="Times New Roman" w:cs="Times New Roman"/>
          <w:sz w:val="24"/>
          <w:szCs w:val="24"/>
        </w:rPr>
        <w:t xml:space="preserve">Konan Hara (chair), </w:t>
      </w:r>
      <w:r w:rsidR="004F2C1B">
        <w:rPr>
          <w:rFonts w:ascii="Times New Roman" w:hAnsi="Times New Roman" w:cs="Times New Roman"/>
          <w:sz w:val="24"/>
          <w:szCs w:val="24"/>
        </w:rPr>
        <w:t xml:space="preserve">Austin </w:t>
      </w:r>
      <w:proofErr w:type="spellStart"/>
      <w:r w:rsidR="004F2C1B">
        <w:rPr>
          <w:rFonts w:ascii="Times New Roman" w:hAnsi="Times New Roman" w:cs="Times New Roman"/>
          <w:sz w:val="24"/>
          <w:szCs w:val="24"/>
        </w:rPr>
        <w:t>Drukker</w:t>
      </w:r>
      <w:proofErr w:type="spellEnd"/>
      <w:r w:rsidR="005C41F6">
        <w:rPr>
          <w:rFonts w:ascii="Times New Roman" w:hAnsi="Times New Roman" w:cs="Times New Roman"/>
          <w:sz w:val="24"/>
          <w:szCs w:val="24"/>
        </w:rPr>
        <w:t xml:space="preserve"> (chair)</w:t>
      </w:r>
      <w:r w:rsidR="004F2C1B">
        <w:rPr>
          <w:rFonts w:ascii="Times New Roman" w:hAnsi="Times New Roman" w:cs="Times New Roman"/>
          <w:sz w:val="24"/>
          <w:szCs w:val="24"/>
        </w:rPr>
        <w:t xml:space="preserve">, </w:t>
      </w:r>
      <w:r w:rsidR="007703A2">
        <w:rPr>
          <w:rFonts w:ascii="Times New Roman" w:hAnsi="Times New Roman" w:cs="Times New Roman"/>
          <w:sz w:val="24"/>
          <w:szCs w:val="24"/>
        </w:rPr>
        <w:t xml:space="preserve">EK Green, </w:t>
      </w:r>
      <w:proofErr w:type="spellStart"/>
      <w:r w:rsidR="00736C95">
        <w:rPr>
          <w:rFonts w:ascii="Times New Roman" w:hAnsi="Times New Roman" w:cs="Times New Roman"/>
          <w:sz w:val="24"/>
          <w:szCs w:val="24"/>
        </w:rPr>
        <w:t>Yujia</w:t>
      </w:r>
      <w:proofErr w:type="spellEnd"/>
      <w:r w:rsidR="00736C95">
        <w:rPr>
          <w:rFonts w:ascii="Times New Roman" w:hAnsi="Times New Roman" w:cs="Times New Roman"/>
          <w:sz w:val="24"/>
          <w:szCs w:val="24"/>
        </w:rPr>
        <w:t xml:space="preserve"> Peng (chair), </w:t>
      </w:r>
      <w:r w:rsidR="007703A2">
        <w:rPr>
          <w:rFonts w:ascii="Times New Roman" w:hAnsi="Times New Roman" w:cs="Times New Roman"/>
          <w:sz w:val="24"/>
          <w:szCs w:val="24"/>
        </w:rPr>
        <w:t>Paul Fisher (chair),</w:t>
      </w:r>
      <w:r w:rsidR="00E04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18A">
        <w:rPr>
          <w:rFonts w:ascii="Times New Roman" w:hAnsi="Times New Roman" w:cs="Times New Roman"/>
          <w:sz w:val="24"/>
          <w:szCs w:val="24"/>
        </w:rPr>
        <w:t>Yuge</w:t>
      </w:r>
      <w:proofErr w:type="spellEnd"/>
      <w:r w:rsidR="00E0418A">
        <w:rPr>
          <w:rFonts w:ascii="Times New Roman" w:hAnsi="Times New Roman" w:cs="Times New Roman"/>
          <w:sz w:val="24"/>
          <w:szCs w:val="24"/>
        </w:rPr>
        <w:t xml:space="preserve"> </w:t>
      </w:r>
      <w:r w:rsidR="00D03B12">
        <w:rPr>
          <w:rFonts w:ascii="Times New Roman" w:hAnsi="Times New Roman" w:cs="Times New Roman"/>
          <w:sz w:val="24"/>
          <w:szCs w:val="24"/>
        </w:rPr>
        <w:t>Hao,</w:t>
      </w:r>
      <w:r w:rsidR="007703A2">
        <w:rPr>
          <w:rFonts w:ascii="Times New Roman" w:hAnsi="Times New Roman" w:cs="Times New Roman"/>
          <w:sz w:val="24"/>
          <w:szCs w:val="24"/>
        </w:rPr>
        <w:t xml:space="preserve"> Wei Zhou, </w:t>
      </w:r>
      <w:r w:rsidR="00034E33" w:rsidRPr="00034E33">
        <w:rPr>
          <w:rFonts w:ascii="Times New Roman" w:hAnsi="Times New Roman" w:cs="Times New Roman"/>
          <w:sz w:val="24"/>
          <w:szCs w:val="24"/>
        </w:rPr>
        <w:t>Chase Eck (chair),</w:t>
      </w:r>
      <w:r w:rsidR="00034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828">
        <w:rPr>
          <w:rFonts w:ascii="Times New Roman" w:hAnsi="Times New Roman" w:cs="Times New Roman"/>
          <w:sz w:val="24"/>
          <w:szCs w:val="24"/>
        </w:rPr>
        <w:t>Wendan</w:t>
      </w:r>
      <w:proofErr w:type="spellEnd"/>
      <w:r w:rsidR="00CC3828">
        <w:rPr>
          <w:rFonts w:ascii="Times New Roman" w:hAnsi="Times New Roman" w:cs="Times New Roman"/>
          <w:sz w:val="24"/>
          <w:szCs w:val="24"/>
        </w:rPr>
        <w:t xml:space="preserve"> Zhang</w:t>
      </w:r>
      <w:r w:rsidR="00A47831">
        <w:rPr>
          <w:rFonts w:ascii="Times New Roman" w:hAnsi="Times New Roman" w:cs="Times New Roman"/>
          <w:sz w:val="24"/>
          <w:szCs w:val="24"/>
        </w:rPr>
        <w:t xml:space="preserve"> (chair)</w:t>
      </w:r>
      <w:r w:rsidR="00CC3828">
        <w:rPr>
          <w:rFonts w:ascii="Times New Roman" w:hAnsi="Times New Roman" w:cs="Times New Roman"/>
          <w:sz w:val="24"/>
          <w:szCs w:val="24"/>
        </w:rPr>
        <w:t xml:space="preserve">, </w:t>
      </w:r>
      <w:r w:rsidR="00071402">
        <w:rPr>
          <w:rFonts w:ascii="Times New Roman" w:hAnsi="Times New Roman" w:cs="Times New Roman"/>
          <w:sz w:val="24"/>
          <w:szCs w:val="24"/>
        </w:rPr>
        <w:t>Timothy Roberson</w:t>
      </w:r>
      <w:r w:rsidR="009E4F8C">
        <w:rPr>
          <w:rFonts w:ascii="Times New Roman" w:hAnsi="Times New Roman" w:cs="Times New Roman"/>
          <w:sz w:val="24"/>
          <w:szCs w:val="24"/>
        </w:rPr>
        <w:t xml:space="preserve"> (chair)</w:t>
      </w:r>
      <w:r w:rsidR="00071402">
        <w:rPr>
          <w:rFonts w:ascii="Times New Roman" w:hAnsi="Times New Roman" w:cs="Times New Roman"/>
          <w:sz w:val="24"/>
          <w:szCs w:val="24"/>
        </w:rPr>
        <w:t>,</w:t>
      </w:r>
      <w:r w:rsidR="00A4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831">
        <w:rPr>
          <w:rFonts w:ascii="Times New Roman" w:hAnsi="Times New Roman" w:cs="Times New Roman"/>
          <w:sz w:val="24"/>
          <w:szCs w:val="24"/>
        </w:rPr>
        <w:t>Yujia</w:t>
      </w:r>
      <w:proofErr w:type="spellEnd"/>
      <w:r w:rsidR="00A47831">
        <w:rPr>
          <w:rFonts w:ascii="Times New Roman" w:hAnsi="Times New Roman" w:cs="Times New Roman"/>
          <w:sz w:val="24"/>
          <w:szCs w:val="24"/>
        </w:rPr>
        <w:t xml:space="preserve"> Peng,</w:t>
      </w:r>
      <w:r w:rsidR="00071402">
        <w:rPr>
          <w:rFonts w:ascii="Times New Roman" w:hAnsi="Times New Roman" w:cs="Times New Roman"/>
          <w:sz w:val="24"/>
          <w:szCs w:val="24"/>
        </w:rPr>
        <w:t xml:space="preserve"> </w:t>
      </w:r>
      <w:r w:rsidR="00B353B0">
        <w:rPr>
          <w:rFonts w:ascii="Times New Roman" w:hAnsi="Times New Roman" w:cs="Times New Roman"/>
          <w:sz w:val="24"/>
          <w:szCs w:val="24"/>
        </w:rPr>
        <w:t>Phuong Ho</w:t>
      </w:r>
      <w:r w:rsidR="00582994">
        <w:rPr>
          <w:rFonts w:ascii="Times New Roman" w:hAnsi="Times New Roman" w:cs="Times New Roman"/>
          <w:sz w:val="24"/>
          <w:szCs w:val="24"/>
        </w:rPr>
        <w:t xml:space="preserve"> (co-chair)</w:t>
      </w:r>
      <w:r w:rsidR="00B353B0">
        <w:rPr>
          <w:rFonts w:ascii="Times New Roman" w:hAnsi="Times New Roman" w:cs="Times New Roman"/>
          <w:sz w:val="24"/>
          <w:szCs w:val="24"/>
        </w:rPr>
        <w:t xml:space="preserve">, </w:t>
      </w:r>
      <w:r w:rsidR="00CC3828">
        <w:rPr>
          <w:rFonts w:ascii="Times New Roman" w:hAnsi="Times New Roman" w:cs="Times New Roman"/>
          <w:sz w:val="24"/>
          <w:szCs w:val="24"/>
        </w:rPr>
        <w:t xml:space="preserve">Arundhati </w:t>
      </w:r>
      <w:proofErr w:type="spellStart"/>
      <w:r w:rsidR="00CC3828">
        <w:rPr>
          <w:rFonts w:ascii="Times New Roman" w:hAnsi="Times New Roman" w:cs="Times New Roman"/>
          <w:sz w:val="24"/>
          <w:szCs w:val="24"/>
        </w:rPr>
        <w:t>Tillu</w:t>
      </w:r>
      <w:proofErr w:type="spellEnd"/>
      <w:r w:rsidR="00EF7959" w:rsidRPr="00EF7959">
        <w:rPr>
          <w:rFonts w:ascii="Times New Roman" w:hAnsi="Times New Roman" w:cs="Times New Roman"/>
          <w:sz w:val="24"/>
          <w:szCs w:val="24"/>
        </w:rPr>
        <w:t xml:space="preserve">, </w:t>
      </w:r>
      <w:r w:rsidR="00516649" w:rsidRPr="00516649">
        <w:rPr>
          <w:rFonts w:ascii="Times New Roman" w:hAnsi="Times New Roman" w:cs="Times New Roman"/>
          <w:sz w:val="24"/>
          <w:szCs w:val="24"/>
        </w:rPr>
        <w:t xml:space="preserve">Jackson Dorsey (chair), </w:t>
      </w:r>
      <w:proofErr w:type="spellStart"/>
      <w:r w:rsidR="00CA075A">
        <w:rPr>
          <w:rFonts w:ascii="Times New Roman" w:hAnsi="Times New Roman" w:cs="Times New Roman"/>
          <w:sz w:val="24"/>
          <w:szCs w:val="24"/>
        </w:rPr>
        <w:t>SangUk</w:t>
      </w:r>
      <w:proofErr w:type="spellEnd"/>
      <w:r w:rsidR="00CA075A">
        <w:rPr>
          <w:rFonts w:ascii="Times New Roman" w:hAnsi="Times New Roman" w:cs="Times New Roman"/>
          <w:sz w:val="24"/>
          <w:szCs w:val="24"/>
        </w:rPr>
        <w:t xml:space="preserve"> Nam</w:t>
      </w:r>
      <w:r w:rsidR="00C52BB6">
        <w:rPr>
          <w:rFonts w:ascii="Times New Roman" w:hAnsi="Times New Roman" w:cs="Times New Roman"/>
          <w:sz w:val="24"/>
          <w:szCs w:val="24"/>
        </w:rPr>
        <w:t xml:space="preserve">, Keith Meyers, </w:t>
      </w:r>
      <w:r w:rsidR="00516649">
        <w:rPr>
          <w:rFonts w:ascii="Times New Roman" w:hAnsi="Times New Roman" w:cs="Times New Roman"/>
          <w:sz w:val="24"/>
          <w:szCs w:val="24"/>
        </w:rPr>
        <w:t>Wesley Blundell (</w:t>
      </w:r>
      <w:r w:rsidR="00326BC8">
        <w:rPr>
          <w:rFonts w:ascii="Times New Roman" w:hAnsi="Times New Roman" w:cs="Times New Roman"/>
          <w:sz w:val="24"/>
          <w:szCs w:val="24"/>
        </w:rPr>
        <w:t>co-</w:t>
      </w:r>
      <w:r w:rsidR="00516649">
        <w:rPr>
          <w:rFonts w:ascii="Times New Roman" w:hAnsi="Times New Roman" w:cs="Times New Roman"/>
          <w:sz w:val="24"/>
          <w:szCs w:val="24"/>
        </w:rPr>
        <w:t xml:space="preserve">chair), </w:t>
      </w:r>
      <w:proofErr w:type="spellStart"/>
      <w:r w:rsidR="00516649">
        <w:rPr>
          <w:rFonts w:ascii="Times New Roman" w:hAnsi="Times New Roman" w:cs="Times New Roman"/>
          <w:sz w:val="24"/>
          <w:szCs w:val="24"/>
        </w:rPr>
        <w:t>Anatolii</w:t>
      </w:r>
      <w:proofErr w:type="spellEnd"/>
      <w:r w:rsidR="0051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649">
        <w:rPr>
          <w:rFonts w:ascii="Times New Roman" w:hAnsi="Times New Roman" w:cs="Times New Roman"/>
          <w:sz w:val="24"/>
          <w:szCs w:val="24"/>
        </w:rPr>
        <w:t>Kokoza</w:t>
      </w:r>
      <w:proofErr w:type="spellEnd"/>
      <w:r w:rsidR="00516649">
        <w:rPr>
          <w:rFonts w:ascii="Times New Roman" w:hAnsi="Times New Roman" w:cs="Times New Roman"/>
          <w:sz w:val="24"/>
          <w:szCs w:val="24"/>
        </w:rPr>
        <w:t xml:space="preserve">, Kyle Wilson, </w:t>
      </w:r>
      <w:r w:rsidRPr="00B671B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B671BA">
        <w:rPr>
          <w:rFonts w:ascii="Times New Roman" w:hAnsi="Times New Roman" w:cs="Times New Roman"/>
          <w:sz w:val="24"/>
          <w:szCs w:val="24"/>
        </w:rPr>
        <w:t>Mohassel</w:t>
      </w:r>
      <w:proofErr w:type="spellEnd"/>
      <w:r w:rsidRPr="00B671BA">
        <w:rPr>
          <w:rFonts w:ascii="Times New Roman" w:hAnsi="Times New Roman" w:cs="Times New Roman"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649">
        <w:rPr>
          <w:rFonts w:ascii="Times New Roman" w:hAnsi="Times New Roman" w:cs="Times New Roman"/>
          <w:sz w:val="24"/>
          <w:szCs w:val="24"/>
        </w:rPr>
        <w:t xml:space="preserve"> Cong Liu,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5A">
        <w:rPr>
          <w:rFonts w:ascii="Times New Roman" w:hAnsi="Times New Roman" w:cs="Times New Roman"/>
          <w:sz w:val="24"/>
          <w:szCs w:val="24"/>
        </w:rPr>
        <w:t xml:space="preserve">Charles He, Alex Hollingsworth, Michael </w:t>
      </w:r>
      <w:proofErr w:type="spellStart"/>
      <w:r w:rsidR="00D2675A">
        <w:rPr>
          <w:rFonts w:ascii="Times New Roman" w:hAnsi="Times New Roman" w:cs="Times New Roman"/>
          <w:sz w:val="24"/>
          <w:szCs w:val="24"/>
        </w:rPr>
        <w:t>Matheis</w:t>
      </w:r>
      <w:proofErr w:type="spellEnd"/>
      <w:r w:rsidR="00D26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75A">
        <w:rPr>
          <w:rFonts w:ascii="Times New Roman" w:hAnsi="Times New Roman" w:cs="Times New Roman"/>
          <w:sz w:val="24"/>
          <w:szCs w:val="24"/>
        </w:rPr>
        <w:t>Soudeh</w:t>
      </w:r>
      <w:proofErr w:type="spellEnd"/>
      <w:r w:rsidR="00D26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5A">
        <w:rPr>
          <w:rFonts w:ascii="Times New Roman" w:hAnsi="Times New Roman" w:cs="Times New Roman"/>
          <w:sz w:val="24"/>
          <w:szCs w:val="24"/>
        </w:rPr>
        <w:t>Mirghasemi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Nguyen, </w:t>
      </w:r>
      <w:proofErr w:type="spellStart"/>
      <w:r w:rsidR="00D2675A">
        <w:rPr>
          <w:rFonts w:ascii="Times New Roman" w:hAnsi="Times New Roman" w:cs="Times New Roman"/>
          <w:sz w:val="24"/>
          <w:szCs w:val="24"/>
        </w:rPr>
        <w:t>Thiagarajah</w:t>
      </w:r>
      <w:proofErr w:type="spellEnd"/>
      <w:r w:rsidR="00D2675A">
        <w:rPr>
          <w:rFonts w:ascii="Times New Roman" w:hAnsi="Times New Roman" w:cs="Times New Roman"/>
          <w:sz w:val="24"/>
          <w:szCs w:val="24"/>
        </w:rPr>
        <w:t xml:space="preserve"> Subramaniam, Leila </w:t>
      </w:r>
      <w:proofErr w:type="spellStart"/>
      <w:r w:rsidR="00D2675A">
        <w:rPr>
          <w:rFonts w:ascii="Times New Roman" w:hAnsi="Times New Roman" w:cs="Times New Roman"/>
          <w:sz w:val="24"/>
          <w:szCs w:val="24"/>
        </w:rPr>
        <w:t>Asgari</w:t>
      </w:r>
      <w:proofErr w:type="spellEnd"/>
    </w:p>
    <w:sectPr w:rsidR="00D2675A" w:rsidRPr="008D4E3F" w:rsidSect="00730AB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2"/>
    <w:rsid w:val="00001C1F"/>
    <w:rsid w:val="000047A6"/>
    <w:rsid w:val="00021F17"/>
    <w:rsid w:val="0002364E"/>
    <w:rsid w:val="00031B00"/>
    <w:rsid w:val="00034E33"/>
    <w:rsid w:val="00041141"/>
    <w:rsid w:val="000422F2"/>
    <w:rsid w:val="00071402"/>
    <w:rsid w:val="0007592D"/>
    <w:rsid w:val="00076A05"/>
    <w:rsid w:val="0007731A"/>
    <w:rsid w:val="00094872"/>
    <w:rsid w:val="000C06B6"/>
    <w:rsid w:val="000C3518"/>
    <w:rsid w:val="000C426C"/>
    <w:rsid w:val="000C63CB"/>
    <w:rsid w:val="000E13F2"/>
    <w:rsid w:val="000E64D7"/>
    <w:rsid w:val="000F6E41"/>
    <w:rsid w:val="00100BF8"/>
    <w:rsid w:val="0010263D"/>
    <w:rsid w:val="0010756B"/>
    <w:rsid w:val="00113BDA"/>
    <w:rsid w:val="00116BCC"/>
    <w:rsid w:val="001305F2"/>
    <w:rsid w:val="001409B6"/>
    <w:rsid w:val="00142C18"/>
    <w:rsid w:val="00187F45"/>
    <w:rsid w:val="0019390C"/>
    <w:rsid w:val="00195C7F"/>
    <w:rsid w:val="001A1A70"/>
    <w:rsid w:val="001B21C0"/>
    <w:rsid w:val="001B22E1"/>
    <w:rsid w:val="001B75C8"/>
    <w:rsid w:val="001C1090"/>
    <w:rsid w:val="001C3DD5"/>
    <w:rsid w:val="001E3190"/>
    <w:rsid w:val="001E4562"/>
    <w:rsid w:val="001F0EBB"/>
    <w:rsid w:val="00200749"/>
    <w:rsid w:val="00216298"/>
    <w:rsid w:val="00230C2E"/>
    <w:rsid w:val="00236ABC"/>
    <w:rsid w:val="0024378B"/>
    <w:rsid w:val="00245FD0"/>
    <w:rsid w:val="00252EC2"/>
    <w:rsid w:val="00271657"/>
    <w:rsid w:val="002770C0"/>
    <w:rsid w:val="00284530"/>
    <w:rsid w:val="00297E3E"/>
    <w:rsid w:val="002B2FB9"/>
    <w:rsid w:val="002C3A04"/>
    <w:rsid w:val="002D20CD"/>
    <w:rsid w:val="002D3FE1"/>
    <w:rsid w:val="002F140D"/>
    <w:rsid w:val="002F62F6"/>
    <w:rsid w:val="00302D33"/>
    <w:rsid w:val="003031C7"/>
    <w:rsid w:val="0032348B"/>
    <w:rsid w:val="003254AB"/>
    <w:rsid w:val="00326BC8"/>
    <w:rsid w:val="003321C7"/>
    <w:rsid w:val="00343466"/>
    <w:rsid w:val="003618AF"/>
    <w:rsid w:val="00361A6A"/>
    <w:rsid w:val="00377544"/>
    <w:rsid w:val="00384E81"/>
    <w:rsid w:val="00397721"/>
    <w:rsid w:val="003F03D0"/>
    <w:rsid w:val="00403EF5"/>
    <w:rsid w:val="00406AC2"/>
    <w:rsid w:val="00406CD8"/>
    <w:rsid w:val="00415F0F"/>
    <w:rsid w:val="00416B95"/>
    <w:rsid w:val="00432617"/>
    <w:rsid w:val="00432CA4"/>
    <w:rsid w:val="0043722E"/>
    <w:rsid w:val="004503E8"/>
    <w:rsid w:val="00451961"/>
    <w:rsid w:val="00453C18"/>
    <w:rsid w:val="0045554D"/>
    <w:rsid w:val="0047621B"/>
    <w:rsid w:val="00477905"/>
    <w:rsid w:val="00487207"/>
    <w:rsid w:val="004B7815"/>
    <w:rsid w:val="004D29C0"/>
    <w:rsid w:val="004D3255"/>
    <w:rsid w:val="004E2230"/>
    <w:rsid w:val="004F2C1B"/>
    <w:rsid w:val="004F3593"/>
    <w:rsid w:val="004F599C"/>
    <w:rsid w:val="00516649"/>
    <w:rsid w:val="00530E5A"/>
    <w:rsid w:val="00540A3B"/>
    <w:rsid w:val="00546FD3"/>
    <w:rsid w:val="0055330D"/>
    <w:rsid w:val="00560456"/>
    <w:rsid w:val="00582994"/>
    <w:rsid w:val="00584B20"/>
    <w:rsid w:val="005862D7"/>
    <w:rsid w:val="00590B4C"/>
    <w:rsid w:val="005959AB"/>
    <w:rsid w:val="005A00DB"/>
    <w:rsid w:val="005B6028"/>
    <w:rsid w:val="005C41F6"/>
    <w:rsid w:val="005D1DCE"/>
    <w:rsid w:val="005D74CE"/>
    <w:rsid w:val="005E5FAD"/>
    <w:rsid w:val="005F0FA9"/>
    <w:rsid w:val="005F43A6"/>
    <w:rsid w:val="00620591"/>
    <w:rsid w:val="006272EE"/>
    <w:rsid w:val="00630032"/>
    <w:rsid w:val="00682F27"/>
    <w:rsid w:val="00685026"/>
    <w:rsid w:val="006858FC"/>
    <w:rsid w:val="006921CE"/>
    <w:rsid w:val="00692677"/>
    <w:rsid w:val="006A3662"/>
    <w:rsid w:val="006A62AE"/>
    <w:rsid w:val="006A6D66"/>
    <w:rsid w:val="006B47A9"/>
    <w:rsid w:val="006D63FE"/>
    <w:rsid w:val="006D76F2"/>
    <w:rsid w:val="006E1EB6"/>
    <w:rsid w:val="006F24A1"/>
    <w:rsid w:val="006F2CAA"/>
    <w:rsid w:val="00721296"/>
    <w:rsid w:val="00721969"/>
    <w:rsid w:val="00724753"/>
    <w:rsid w:val="00727AB8"/>
    <w:rsid w:val="00730AB1"/>
    <w:rsid w:val="007346C7"/>
    <w:rsid w:val="00735046"/>
    <w:rsid w:val="00736077"/>
    <w:rsid w:val="00736C95"/>
    <w:rsid w:val="0076297D"/>
    <w:rsid w:val="007703A2"/>
    <w:rsid w:val="007859F6"/>
    <w:rsid w:val="00792D4F"/>
    <w:rsid w:val="00797ADA"/>
    <w:rsid w:val="007A4D76"/>
    <w:rsid w:val="007C1CFE"/>
    <w:rsid w:val="007C4AEE"/>
    <w:rsid w:val="007D5EB1"/>
    <w:rsid w:val="007E1EFF"/>
    <w:rsid w:val="008132B6"/>
    <w:rsid w:val="00821E04"/>
    <w:rsid w:val="00833FFC"/>
    <w:rsid w:val="00837A97"/>
    <w:rsid w:val="00851411"/>
    <w:rsid w:val="00851C98"/>
    <w:rsid w:val="008632BC"/>
    <w:rsid w:val="00866829"/>
    <w:rsid w:val="0088154C"/>
    <w:rsid w:val="008A27C7"/>
    <w:rsid w:val="008B0D1B"/>
    <w:rsid w:val="008C7C0E"/>
    <w:rsid w:val="008D4E3F"/>
    <w:rsid w:val="008E2063"/>
    <w:rsid w:val="008F1BF3"/>
    <w:rsid w:val="008F46AD"/>
    <w:rsid w:val="00901EE6"/>
    <w:rsid w:val="009255F5"/>
    <w:rsid w:val="009257FC"/>
    <w:rsid w:val="009279CB"/>
    <w:rsid w:val="00937CA7"/>
    <w:rsid w:val="009543C9"/>
    <w:rsid w:val="00982825"/>
    <w:rsid w:val="009957B3"/>
    <w:rsid w:val="009973B2"/>
    <w:rsid w:val="00997BA8"/>
    <w:rsid w:val="009B06C2"/>
    <w:rsid w:val="009C713B"/>
    <w:rsid w:val="009D6FE9"/>
    <w:rsid w:val="009E1A45"/>
    <w:rsid w:val="009E2686"/>
    <w:rsid w:val="009E4F8C"/>
    <w:rsid w:val="009E64F2"/>
    <w:rsid w:val="00A20181"/>
    <w:rsid w:val="00A375ED"/>
    <w:rsid w:val="00A43081"/>
    <w:rsid w:val="00A44B07"/>
    <w:rsid w:val="00A47831"/>
    <w:rsid w:val="00A54111"/>
    <w:rsid w:val="00A5568F"/>
    <w:rsid w:val="00A64CCE"/>
    <w:rsid w:val="00A83963"/>
    <w:rsid w:val="00A86671"/>
    <w:rsid w:val="00A92D49"/>
    <w:rsid w:val="00A939AE"/>
    <w:rsid w:val="00AC429C"/>
    <w:rsid w:val="00AE72F0"/>
    <w:rsid w:val="00AF1569"/>
    <w:rsid w:val="00AF3091"/>
    <w:rsid w:val="00B13DA3"/>
    <w:rsid w:val="00B32EED"/>
    <w:rsid w:val="00B353B0"/>
    <w:rsid w:val="00B35F4B"/>
    <w:rsid w:val="00B671BA"/>
    <w:rsid w:val="00B83056"/>
    <w:rsid w:val="00B85668"/>
    <w:rsid w:val="00B9057C"/>
    <w:rsid w:val="00B965DF"/>
    <w:rsid w:val="00BA0A07"/>
    <w:rsid w:val="00BA1624"/>
    <w:rsid w:val="00BA5907"/>
    <w:rsid w:val="00BA7C6F"/>
    <w:rsid w:val="00BB371B"/>
    <w:rsid w:val="00BC29F5"/>
    <w:rsid w:val="00BC454A"/>
    <w:rsid w:val="00BC7DC3"/>
    <w:rsid w:val="00BD0806"/>
    <w:rsid w:val="00BE458D"/>
    <w:rsid w:val="00BE4712"/>
    <w:rsid w:val="00BE78E5"/>
    <w:rsid w:val="00C00D4B"/>
    <w:rsid w:val="00C0525C"/>
    <w:rsid w:val="00C059FC"/>
    <w:rsid w:val="00C114A0"/>
    <w:rsid w:val="00C127C0"/>
    <w:rsid w:val="00C33943"/>
    <w:rsid w:val="00C4286B"/>
    <w:rsid w:val="00C45C55"/>
    <w:rsid w:val="00C52BB6"/>
    <w:rsid w:val="00C73302"/>
    <w:rsid w:val="00C83F97"/>
    <w:rsid w:val="00C955AB"/>
    <w:rsid w:val="00CA075A"/>
    <w:rsid w:val="00CA7D3B"/>
    <w:rsid w:val="00CB2B8A"/>
    <w:rsid w:val="00CC0239"/>
    <w:rsid w:val="00CC3828"/>
    <w:rsid w:val="00CC7A7A"/>
    <w:rsid w:val="00CD6DAB"/>
    <w:rsid w:val="00CE5B8E"/>
    <w:rsid w:val="00CF663D"/>
    <w:rsid w:val="00D03B12"/>
    <w:rsid w:val="00D2675A"/>
    <w:rsid w:val="00D32C66"/>
    <w:rsid w:val="00DA1D31"/>
    <w:rsid w:val="00DC0332"/>
    <w:rsid w:val="00DC30DD"/>
    <w:rsid w:val="00DD0493"/>
    <w:rsid w:val="00DD13AF"/>
    <w:rsid w:val="00DE32F4"/>
    <w:rsid w:val="00DF7A66"/>
    <w:rsid w:val="00E0418A"/>
    <w:rsid w:val="00E07C3F"/>
    <w:rsid w:val="00E24E93"/>
    <w:rsid w:val="00E462BE"/>
    <w:rsid w:val="00E64102"/>
    <w:rsid w:val="00E66909"/>
    <w:rsid w:val="00E837CC"/>
    <w:rsid w:val="00E93BB1"/>
    <w:rsid w:val="00E93F6B"/>
    <w:rsid w:val="00EA155F"/>
    <w:rsid w:val="00EA4B70"/>
    <w:rsid w:val="00EB745A"/>
    <w:rsid w:val="00EC1044"/>
    <w:rsid w:val="00EC27F1"/>
    <w:rsid w:val="00ED42FC"/>
    <w:rsid w:val="00ED5B88"/>
    <w:rsid w:val="00EE0D26"/>
    <w:rsid w:val="00EF7959"/>
    <w:rsid w:val="00F1480D"/>
    <w:rsid w:val="00F22B9F"/>
    <w:rsid w:val="00F354A2"/>
    <w:rsid w:val="00F41A53"/>
    <w:rsid w:val="00F52215"/>
    <w:rsid w:val="00F76DDF"/>
    <w:rsid w:val="00F8192E"/>
    <w:rsid w:val="00F8645E"/>
    <w:rsid w:val="00F90179"/>
    <w:rsid w:val="00F96428"/>
    <w:rsid w:val="00F979D1"/>
    <w:rsid w:val="00FA758B"/>
    <w:rsid w:val="00FB25D9"/>
    <w:rsid w:val="00FC62F0"/>
    <w:rsid w:val="00FE1D16"/>
    <w:rsid w:val="00FE1F9D"/>
    <w:rsid w:val="00FE477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B7D6"/>
  <w15:docId w15:val="{EB47E2EE-836A-47D6-83D3-9834E8F5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24A1"/>
    <w:pPr>
      <w:keepNext/>
      <w:tabs>
        <w:tab w:val="left" w:pos="450"/>
        <w:tab w:val="left" w:pos="5220"/>
        <w:tab w:val="left" w:pos="6750"/>
        <w:tab w:val="left" w:pos="8010"/>
      </w:tabs>
      <w:overflowPunct w:val="0"/>
      <w:autoSpaceDE w:val="0"/>
      <w:autoSpaceDN w:val="0"/>
      <w:adjustRightInd w:val="0"/>
      <w:spacing w:after="0" w:line="240" w:lineRule="auto"/>
      <w:ind w:right="-54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24A1"/>
    <w:pPr>
      <w:keepNext/>
      <w:tabs>
        <w:tab w:val="left" w:pos="360"/>
        <w:tab w:val="left" w:pos="5040"/>
        <w:tab w:val="left" w:pos="5130"/>
        <w:tab w:val="left" w:pos="6750"/>
        <w:tab w:val="left" w:pos="8010"/>
      </w:tabs>
      <w:overflowPunct w:val="0"/>
      <w:autoSpaceDE w:val="0"/>
      <w:autoSpaceDN w:val="0"/>
      <w:adjustRightInd w:val="0"/>
      <w:spacing w:after="0" w:line="240" w:lineRule="auto"/>
      <w:ind w:right="-540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2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4A1"/>
    <w:rPr>
      <w:color w:val="0000FF" w:themeColor="hyperlink"/>
      <w:u w:val="single"/>
    </w:rPr>
  </w:style>
  <w:style w:type="paragraph" w:customStyle="1" w:styleId="Default">
    <w:name w:val="Default"/>
    <w:rsid w:val="006F2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24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4A1"/>
    <w:rPr>
      <w:rFonts w:ascii="Times New Roman" w:eastAsia="Times New Roman" w:hAnsi="Times New Roman" w:cs="Times New Roman"/>
      <w:i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nger@email.arizona.edu" TargetMode="External"/><Relationship Id="rId5" Type="http://schemas.openxmlformats.org/officeDocument/2006/relationships/hyperlink" Target="http://www.ashleyla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C547-83D9-4963-BE4F-0A9F4427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Langer, Ashley A - (alanger)</cp:lastModifiedBy>
  <cp:revision>7</cp:revision>
  <cp:lastPrinted>2022-02-02T20:11:00Z</cp:lastPrinted>
  <dcterms:created xsi:type="dcterms:W3CDTF">2022-05-20T13:50:00Z</dcterms:created>
  <dcterms:modified xsi:type="dcterms:W3CDTF">2022-06-01T16:37:00Z</dcterms:modified>
</cp:coreProperties>
</file>